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5592" w14:textId="77777777" w:rsidR="00016760" w:rsidRDefault="00AB085A">
      <w:pPr>
        <w:pStyle w:val="BodyText"/>
        <w:ind w:left="2226"/>
        <w:rPr>
          <w:rFonts w:ascii="Times New Roman"/>
          <w:sz w:val="20"/>
        </w:rPr>
      </w:pPr>
      <w:r>
        <w:rPr>
          <w:rFonts w:ascii="Times New Roman"/>
          <w:noProof/>
          <w:sz w:val="20"/>
        </w:rPr>
        <w:drawing>
          <wp:inline distT="0" distB="0" distL="0" distR="0" wp14:anchorId="65B2E002" wp14:editId="1A488AFD">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14:paraId="48929822" w14:textId="77777777" w:rsidR="00016760" w:rsidRDefault="00016760">
      <w:pPr>
        <w:pStyle w:val="BodyText"/>
        <w:rPr>
          <w:rFonts w:ascii="Times New Roman"/>
          <w:sz w:val="20"/>
        </w:rPr>
      </w:pPr>
    </w:p>
    <w:p w14:paraId="3AE31EE1" w14:textId="77777777" w:rsidR="009366E2" w:rsidRPr="00BD5F42" w:rsidRDefault="009366E2" w:rsidP="009366E2">
      <w:pPr>
        <w:rPr>
          <w:rFonts w:asciiTheme="majorHAnsi" w:hAnsiTheme="majorHAnsi" w:cstheme="minorHAnsi"/>
        </w:rPr>
      </w:pPr>
    </w:p>
    <w:p w14:paraId="36245F00"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14:paraId="2C5D64DC"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14:paraId="15F307F1" w14:textId="5A1D1E1C" w:rsidR="009366E2" w:rsidRDefault="00F01C39" w:rsidP="009366E2">
      <w:pPr>
        <w:jc w:val="center"/>
        <w:rPr>
          <w:rFonts w:asciiTheme="majorHAnsi" w:hAnsiTheme="majorHAnsi" w:cstheme="minorHAnsi"/>
          <w:b/>
        </w:rPr>
      </w:pPr>
      <w:r>
        <w:rPr>
          <w:rFonts w:asciiTheme="majorHAnsi" w:hAnsiTheme="majorHAnsi" w:cstheme="minorHAnsi"/>
          <w:b/>
        </w:rPr>
        <w:t>February 22,</w:t>
      </w:r>
      <w:r w:rsidR="00BF2BCB">
        <w:rPr>
          <w:rFonts w:asciiTheme="majorHAnsi" w:hAnsiTheme="majorHAnsi" w:cstheme="minorHAnsi"/>
          <w:b/>
        </w:rPr>
        <w:t xml:space="preserve"> 2021</w:t>
      </w:r>
    </w:p>
    <w:p w14:paraId="27846EFC" w14:textId="77777777"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14:paraId="1EA2897F" w14:textId="77777777" w:rsidR="009366E2" w:rsidRPr="00BD5F42" w:rsidRDefault="009366E2" w:rsidP="009366E2">
      <w:pPr>
        <w:jc w:val="center"/>
        <w:rPr>
          <w:rFonts w:asciiTheme="majorHAnsi" w:hAnsiTheme="majorHAnsi" w:cstheme="minorHAnsi"/>
          <w:b/>
        </w:rPr>
      </w:pPr>
    </w:p>
    <w:p w14:paraId="5C819FB5"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14:paraId="73D8C309" w14:textId="77777777" w:rsidR="009366E2" w:rsidRPr="00BD5F42" w:rsidRDefault="009366E2" w:rsidP="009366E2">
      <w:pPr>
        <w:jc w:val="center"/>
        <w:rPr>
          <w:rFonts w:asciiTheme="majorHAnsi" w:hAnsiTheme="majorHAnsi" w:cstheme="minorHAnsi"/>
        </w:rPr>
      </w:pPr>
    </w:p>
    <w:p w14:paraId="5DBF19C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14:paraId="074C6AD2" w14:textId="77777777" w:rsidR="009366E2" w:rsidRPr="00BD5F42" w:rsidRDefault="009366E2" w:rsidP="009366E2">
      <w:pPr>
        <w:pStyle w:val="Quick1"/>
        <w:ind w:left="720"/>
        <w:rPr>
          <w:rFonts w:asciiTheme="majorHAnsi" w:hAnsiTheme="majorHAnsi" w:cstheme="minorHAnsi"/>
          <w:b/>
          <w:sz w:val="22"/>
          <w:szCs w:val="22"/>
        </w:rPr>
      </w:pPr>
    </w:p>
    <w:p w14:paraId="19AA9C02"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14:paraId="412FC887" w14:textId="77777777" w:rsidR="009366E2" w:rsidRPr="00BD5F42" w:rsidRDefault="009366E2" w:rsidP="009366E2">
      <w:pPr>
        <w:pStyle w:val="ListParagraph"/>
        <w:rPr>
          <w:rFonts w:asciiTheme="majorHAnsi" w:hAnsiTheme="majorHAnsi" w:cstheme="minorHAnsi"/>
          <w:b/>
        </w:rPr>
      </w:pPr>
    </w:p>
    <w:p w14:paraId="612CA7AD" w14:textId="76C13163"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r w:rsidR="00061096">
        <w:rPr>
          <w:rFonts w:asciiTheme="majorHAnsi" w:hAnsiTheme="majorHAnsi" w:cstheme="minorHAnsi"/>
          <w:b/>
          <w:sz w:val="22"/>
          <w:szCs w:val="22"/>
        </w:rPr>
        <w:t>/Land Acknowledgement</w:t>
      </w:r>
    </w:p>
    <w:p w14:paraId="09298060" w14:textId="77777777" w:rsidR="009366E2" w:rsidRPr="00BD5F42" w:rsidRDefault="009366E2" w:rsidP="009366E2">
      <w:pPr>
        <w:pStyle w:val="ListParagraph"/>
        <w:rPr>
          <w:rFonts w:asciiTheme="majorHAnsi" w:hAnsiTheme="majorHAnsi" w:cstheme="minorHAnsi"/>
          <w:b/>
        </w:rPr>
      </w:pPr>
    </w:p>
    <w:p w14:paraId="182EA54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14:paraId="5086D2A1" w14:textId="77777777" w:rsidR="009366E2" w:rsidRPr="00BD5F42" w:rsidRDefault="009366E2" w:rsidP="009366E2">
      <w:pPr>
        <w:pStyle w:val="Quick1"/>
        <w:tabs>
          <w:tab w:val="num" w:pos="720"/>
        </w:tabs>
        <w:ind w:left="720" w:hanging="720"/>
        <w:rPr>
          <w:rFonts w:asciiTheme="majorHAnsi" w:hAnsiTheme="majorHAnsi" w:cstheme="minorHAnsi"/>
          <w:b/>
          <w:sz w:val="22"/>
          <w:szCs w:val="22"/>
        </w:rPr>
      </w:pPr>
    </w:p>
    <w:p w14:paraId="5F4B5BC7" w14:textId="77777777"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690CD3B5" w14:textId="77777777" w:rsidR="006C52E7" w:rsidRDefault="006C52E7" w:rsidP="001B6EFC">
      <w:pPr>
        <w:ind w:firstLine="720"/>
        <w:rPr>
          <w:rFonts w:asciiTheme="majorHAnsi" w:hAnsiTheme="majorHAnsi" w:cstheme="minorHAnsi"/>
        </w:rPr>
      </w:pPr>
    </w:p>
    <w:p w14:paraId="2C22AE9B" w14:textId="77777777" w:rsidR="006C52E7" w:rsidRDefault="006C52E7" w:rsidP="006C52E7">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14:paraId="499140B5" w14:textId="77777777" w:rsidR="006C52E7" w:rsidRDefault="006C52E7" w:rsidP="006C52E7">
      <w:pPr>
        <w:pStyle w:val="Quick1"/>
        <w:tabs>
          <w:tab w:val="num" w:pos="720"/>
        </w:tabs>
        <w:ind w:left="720" w:hanging="720"/>
        <w:rPr>
          <w:rFonts w:asciiTheme="majorHAnsi" w:hAnsiTheme="majorHAnsi" w:cstheme="minorHAnsi"/>
          <w:b/>
          <w:sz w:val="22"/>
          <w:szCs w:val="22"/>
        </w:rPr>
      </w:pPr>
    </w:p>
    <w:p w14:paraId="20C9927F" w14:textId="78997A47" w:rsidR="00412CF2" w:rsidRPr="00061096" w:rsidRDefault="006C52E7" w:rsidP="00061096">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r w:rsidR="00412CF2">
        <w:rPr>
          <w:rFonts w:asciiTheme="majorHAnsi" w:hAnsiTheme="majorHAnsi" w:cstheme="minorHAnsi"/>
          <w:b/>
        </w:rPr>
        <w:tab/>
      </w:r>
    </w:p>
    <w:p w14:paraId="2C775BCC" w14:textId="01553707" w:rsidR="00493699" w:rsidRPr="00E558CD" w:rsidRDefault="00E558CD" w:rsidP="00061096">
      <w:pPr>
        <w:pStyle w:val="Quick1"/>
        <w:tabs>
          <w:tab w:val="num" w:pos="720"/>
        </w:tabs>
        <w:ind w:left="0"/>
        <w:rPr>
          <w:rFonts w:asciiTheme="majorHAnsi" w:hAnsiTheme="majorHAnsi" w:cstheme="minorHAnsi"/>
          <w:sz w:val="22"/>
          <w:szCs w:val="22"/>
        </w:rPr>
      </w:pPr>
      <w:r>
        <w:rPr>
          <w:rFonts w:asciiTheme="majorHAnsi" w:hAnsiTheme="majorHAnsi" w:cstheme="minorHAnsi"/>
          <w:sz w:val="22"/>
          <w:szCs w:val="22"/>
        </w:rPr>
        <w:t xml:space="preserve"> </w:t>
      </w:r>
    </w:p>
    <w:p w14:paraId="7A097567" w14:textId="127B6B82" w:rsidR="009366E2" w:rsidRPr="006C52E7" w:rsidRDefault="00061096" w:rsidP="006C52E7">
      <w:pPr>
        <w:widowControl/>
        <w:contextualSpacing/>
        <w:jc w:val="both"/>
        <w:rPr>
          <w:rFonts w:asciiTheme="majorHAnsi" w:hAnsiTheme="majorHAnsi" w:cstheme="minorHAnsi"/>
          <w:b/>
        </w:rPr>
      </w:pPr>
      <w:r>
        <w:rPr>
          <w:rFonts w:asciiTheme="majorHAnsi" w:hAnsiTheme="majorHAnsi" w:cstheme="minorHAnsi"/>
          <w:b/>
        </w:rPr>
        <w:t>6</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Staff Report</w:t>
      </w:r>
    </w:p>
    <w:p w14:paraId="40FDE0C2" w14:textId="7C87FE28" w:rsidR="00E94FFB" w:rsidRPr="00056D1A" w:rsidRDefault="00E94FFB" w:rsidP="00056D1A">
      <w:pPr>
        <w:widowControl/>
        <w:contextualSpacing/>
        <w:jc w:val="both"/>
        <w:rPr>
          <w:rFonts w:asciiTheme="majorHAnsi" w:hAnsiTheme="majorHAnsi" w:cstheme="minorHAnsi"/>
        </w:rPr>
      </w:pPr>
    </w:p>
    <w:p w14:paraId="66A44B57" w14:textId="3DE7A247" w:rsidR="00590E1C" w:rsidRDefault="00F01C39"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Financial Report – Brittany Treolo</w:t>
      </w:r>
    </w:p>
    <w:p w14:paraId="3911421E" w14:textId="7A495D06" w:rsidR="008D737D" w:rsidRDefault="008D737D"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COVID-19 Report – Jeff Brown</w:t>
      </w:r>
    </w:p>
    <w:p w14:paraId="6B82AA36" w14:textId="7E16CB56" w:rsidR="00F01C39" w:rsidRPr="00F321BF" w:rsidRDefault="00061096"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Diversity, Equity and Inclusion Report – Jeff Brown</w:t>
      </w:r>
    </w:p>
    <w:p w14:paraId="2507E4E5" w14:textId="77777777" w:rsidR="001B6EFC" w:rsidRDefault="001B6EFC" w:rsidP="00194621">
      <w:pPr>
        <w:pStyle w:val="ListParagraph"/>
        <w:widowControl/>
        <w:ind w:left="1080" w:firstLine="0"/>
        <w:contextualSpacing/>
        <w:jc w:val="both"/>
        <w:rPr>
          <w:rFonts w:asciiTheme="majorHAnsi" w:hAnsiTheme="majorHAnsi" w:cstheme="minorHAnsi"/>
        </w:rPr>
      </w:pPr>
    </w:p>
    <w:p w14:paraId="3AE4EE8C" w14:textId="3DAEFB55" w:rsidR="009366E2" w:rsidRPr="006C52E7" w:rsidRDefault="00061096" w:rsidP="006C52E7">
      <w:pPr>
        <w:widowControl/>
        <w:contextualSpacing/>
        <w:jc w:val="both"/>
        <w:rPr>
          <w:rFonts w:asciiTheme="majorHAnsi" w:hAnsiTheme="majorHAnsi" w:cstheme="minorHAnsi"/>
          <w:b/>
        </w:rPr>
      </w:pPr>
      <w:r>
        <w:rPr>
          <w:rFonts w:asciiTheme="majorHAnsi" w:hAnsiTheme="majorHAnsi" w:cstheme="minorHAnsi"/>
          <w:b/>
        </w:rPr>
        <w:t>7</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14:paraId="7BA04407" w14:textId="77777777"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14:paraId="4E5EB235" w14:textId="77777777"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14:paraId="21E78A3A"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p>
    <w:p w14:paraId="4AAE86EC"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14:paraId="247AD9E3" w14:textId="77777777" w:rsidR="009366E2" w:rsidRDefault="009366E2" w:rsidP="009366E2">
      <w:pPr>
        <w:pStyle w:val="Quick1"/>
        <w:ind w:left="0"/>
        <w:rPr>
          <w:rFonts w:asciiTheme="majorHAnsi" w:hAnsiTheme="majorHAnsi" w:cstheme="minorHAnsi"/>
          <w:b/>
          <w:sz w:val="22"/>
          <w:szCs w:val="22"/>
        </w:rPr>
      </w:pPr>
    </w:p>
    <w:p w14:paraId="18059E40" w14:textId="178BA5FD" w:rsidR="009366E2" w:rsidRDefault="00061096" w:rsidP="009366E2">
      <w:pPr>
        <w:pStyle w:val="Quick1"/>
        <w:ind w:left="0"/>
        <w:rPr>
          <w:rFonts w:asciiTheme="majorHAnsi" w:hAnsiTheme="majorHAnsi" w:cstheme="minorHAnsi"/>
          <w:b/>
          <w:sz w:val="22"/>
          <w:szCs w:val="22"/>
        </w:rPr>
      </w:pPr>
      <w:r>
        <w:rPr>
          <w:rFonts w:asciiTheme="majorHAnsi" w:hAnsiTheme="majorHAnsi" w:cstheme="minorHAnsi"/>
          <w:b/>
          <w:sz w:val="22"/>
          <w:szCs w:val="22"/>
        </w:rPr>
        <w:t>8</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14:paraId="2AA5D02B" w14:textId="362FC522" w:rsidR="00CC03F3" w:rsidRDefault="00CC03F3" w:rsidP="009366E2">
      <w:pPr>
        <w:pStyle w:val="Quick1"/>
        <w:ind w:left="0"/>
        <w:rPr>
          <w:rFonts w:asciiTheme="majorHAnsi" w:hAnsiTheme="majorHAnsi" w:cstheme="minorHAnsi"/>
          <w:b/>
          <w:sz w:val="22"/>
          <w:szCs w:val="22"/>
        </w:rPr>
      </w:pPr>
    </w:p>
    <w:p w14:paraId="1EF5A8BE" w14:textId="4D708908" w:rsidR="00CC03F3" w:rsidRPr="00F01C39" w:rsidRDefault="00061096" w:rsidP="00CC03F3">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Topics related to Staff Reports</w:t>
      </w:r>
    </w:p>
    <w:p w14:paraId="61AA7614" w14:textId="6380B71A" w:rsidR="00CC03F3" w:rsidRDefault="00CC03F3" w:rsidP="009366E2">
      <w:pPr>
        <w:pStyle w:val="Quick1"/>
        <w:ind w:left="0"/>
        <w:rPr>
          <w:rFonts w:asciiTheme="majorHAnsi" w:hAnsiTheme="majorHAnsi" w:cstheme="minorHAnsi"/>
          <w:b/>
          <w:sz w:val="22"/>
          <w:szCs w:val="22"/>
        </w:rPr>
      </w:pPr>
    </w:p>
    <w:p w14:paraId="2A94CD5A" w14:textId="77777777" w:rsidR="00156939" w:rsidRDefault="00156939" w:rsidP="009366E2">
      <w:pPr>
        <w:pStyle w:val="Quick1"/>
        <w:ind w:left="0"/>
        <w:rPr>
          <w:rFonts w:asciiTheme="majorHAnsi" w:hAnsiTheme="majorHAnsi" w:cstheme="minorHAnsi"/>
          <w:b/>
          <w:sz w:val="22"/>
          <w:szCs w:val="22"/>
        </w:rPr>
      </w:pPr>
    </w:p>
    <w:p w14:paraId="2996AFD7" w14:textId="67821B7B" w:rsidR="00156939" w:rsidRDefault="00061096" w:rsidP="00156939">
      <w:pPr>
        <w:pStyle w:val="Quick1"/>
        <w:ind w:left="0"/>
        <w:rPr>
          <w:rFonts w:asciiTheme="majorHAnsi" w:hAnsiTheme="majorHAnsi" w:cstheme="minorHAnsi"/>
          <w:b/>
          <w:sz w:val="22"/>
          <w:szCs w:val="22"/>
        </w:rPr>
      </w:pPr>
      <w:r>
        <w:rPr>
          <w:rFonts w:asciiTheme="majorHAnsi" w:hAnsiTheme="majorHAnsi" w:cstheme="minorHAnsi"/>
          <w:b/>
          <w:sz w:val="22"/>
          <w:szCs w:val="22"/>
        </w:rPr>
        <w:lastRenderedPageBreak/>
        <w:t>9</w:t>
      </w:r>
      <w:r w:rsidR="006C52E7">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14:paraId="14E4A326" w14:textId="77777777"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2253ACB1" w14:textId="00582F0C" w:rsidR="00D64529" w:rsidRDefault="00061096" w:rsidP="00D64529">
      <w:pPr>
        <w:rPr>
          <w:rFonts w:asciiTheme="majorHAnsi" w:hAnsiTheme="majorHAnsi" w:cstheme="minorHAnsi"/>
          <w:b/>
        </w:rPr>
      </w:pPr>
      <w:bookmarkStart w:id="0" w:name="_Hlk64376865"/>
      <w:r>
        <w:rPr>
          <w:rFonts w:asciiTheme="majorHAnsi" w:hAnsiTheme="majorHAnsi" w:cstheme="minorHAnsi"/>
          <w:b/>
        </w:rPr>
        <w:t>9</w:t>
      </w:r>
      <w:r w:rsidR="00BF2BCB">
        <w:rPr>
          <w:rFonts w:asciiTheme="majorHAnsi" w:hAnsiTheme="majorHAnsi" w:cstheme="minorHAnsi"/>
          <w:b/>
        </w:rPr>
        <w:t xml:space="preserve">.01   </w:t>
      </w:r>
      <w:r w:rsidR="00D111DC">
        <w:rPr>
          <w:rFonts w:asciiTheme="majorHAnsi" w:hAnsiTheme="majorHAnsi" w:cstheme="minorHAnsi"/>
          <w:b/>
        </w:rPr>
        <w:t>Approval of Resolution</w:t>
      </w:r>
      <w:r w:rsidR="0009729A">
        <w:rPr>
          <w:rFonts w:asciiTheme="majorHAnsi" w:hAnsiTheme="majorHAnsi" w:cstheme="minorHAnsi"/>
          <w:b/>
        </w:rPr>
        <w:t xml:space="preserve"> </w:t>
      </w:r>
      <w:r w:rsidR="00DD4EFB">
        <w:rPr>
          <w:rFonts w:asciiTheme="majorHAnsi" w:hAnsiTheme="majorHAnsi" w:cstheme="minorHAnsi"/>
          <w:b/>
        </w:rPr>
        <w:t>for Purchase of Electric Service</w:t>
      </w:r>
    </w:p>
    <w:p w14:paraId="7F14CB81" w14:textId="77777777" w:rsidR="00D64529" w:rsidRDefault="00D64529" w:rsidP="00D64529">
      <w:pPr>
        <w:rPr>
          <w:rFonts w:asciiTheme="majorHAnsi" w:hAnsiTheme="majorHAnsi" w:cstheme="minorHAnsi"/>
          <w:b/>
        </w:rPr>
      </w:pPr>
    </w:p>
    <w:p w14:paraId="5BCFFF75" w14:textId="77777777" w:rsidR="00D64529" w:rsidRDefault="00D64529" w:rsidP="00D64529">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14:paraId="55882569" w14:textId="77777777" w:rsidR="00D64529" w:rsidRDefault="00D64529" w:rsidP="00D64529">
      <w:pPr>
        <w:tabs>
          <w:tab w:val="left" w:pos="1440"/>
        </w:tabs>
        <w:ind w:left="2880" w:hanging="2880"/>
        <w:rPr>
          <w:rFonts w:asciiTheme="majorHAnsi" w:hAnsiTheme="majorHAnsi" w:cstheme="minorHAnsi"/>
        </w:rPr>
      </w:pPr>
    </w:p>
    <w:p w14:paraId="531FA47E" w14:textId="1DD3B638" w:rsidR="00D111DC" w:rsidRPr="00D111DC" w:rsidRDefault="00D64529" w:rsidP="00D111DC">
      <w:pPr>
        <w:ind w:left="2880" w:hanging="1440"/>
        <w:jc w:val="both"/>
        <w:rPr>
          <w:rFonts w:ascii="Times New Roman" w:eastAsia="Times New Roman" w:hAnsi="Times New Roman" w:cs="Times New Roman"/>
          <w:sz w:val="24"/>
          <w:szCs w:val="20"/>
        </w:rPr>
      </w:pP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r>
      <w:r w:rsidR="00D111DC">
        <w:rPr>
          <w:rFonts w:asciiTheme="majorHAnsi" w:hAnsiTheme="majorHAnsi" w:cstheme="minorHAnsi"/>
        </w:rPr>
        <w:t xml:space="preserve">Approval of the resolution authorizing the purchase of competitive retail electric service from the lowest responsible bid submitted for the billing period commencing with the July 2022 billing cycle and terminating no later than the June 2027 billing cycle.  </w:t>
      </w:r>
    </w:p>
    <w:p w14:paraId="133C1A6F" w14:textId="7A72B697" w:rsidR="00671425" w:rsidRDefault="00671425" w:rsidP="00D64529">
      <w:pPr>
        <w:tabs>
          <w:tab w:val="left" w:pos="1440"/>
        </w:tabs>
        <w:ind w:left="2880" w:hanging="2880"/>
        <w:rPr>
          <w:rFonts w:asciiTheme="majorHAnsi" w:hAnsiTheme="majorHAnsi" w:cstheme="minorHAnsi"/>
          <w:bCs/>
        </w:rPr>
      </w:pPr>
      <w:r>
        <w:rPr>
          <w:rFonts w:asciiTheme="majorHAnsi" w:hAnsiTheme="majorHAnsi" w:cstheme="minorHAnsi"/>
        </w:rPr>
        <w:t xml:space="preserve"> </w:t>
      </w:r>
    </w:p>
    <w:p w14:paraId="51202D1A" w14:textId="793C569F" w:rsidR="00D64529" w:rsidRDefault="00D64529" w:rsidP="00D6452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1AD40813" w14:textId="77777777" w:rsidR="00D33113" w:rsidRDefault="00D33113" w:rsidP="00D64529">
      <w:pPr>
        <w:ind w:firstLine="720"/>
        <w:rPr>
          <w:rFonts w:asciiTheme="majorHAnsi" w:hAnsiTheme="majorHAnsi" w:cstheme="minorHAnsi"/>
        </w:rPr>
      </w:pPr>
    </w:p>
    <w:p w14:paraId="2CBAD7A8" w14:textId="7C7C052F" w:rsidR="00D33113" w:rsidRDefault="00061096" w:rsidP="00D33113">
      <w:pPr>
        <w:rPr>
          <w:rFonts w:asciiTheme="majorHAnsi" w:hAnsiTheme="majorHAnsi" w:cstheme="minorHAnsi"/>
          <w:b/>
        </w:rPr>
      </w:pPr>
      <w:r>
        <w:rPr>
          <w:rFonts w:asciiTheme="majorHAnsi" w:hAnsiTheme="majorHAnsi" w:cstheme="minorHAnsi"/>
          <w:b/>
        </w:rPr>
        <w:t>9</w:t>
      </w:r>
      <w:r w:rsidR="00D33113">
        <w:rPr>
          <w:rFonts w:asciiTheme="majorHAnsi" w:hAnsiTheme="majorHAnsi" w:cstheme="minorHAnsi"/>
          <w:b/>
        </w:rPr>
        <w:t>.02   Approval of PowerSchool Special Programs Contract</w:t>
      </w:r>
    </w:p>
    <w:p w14:paraId="16F01882" w14:textId="77777777" w:rsidR="00D33113" w:rsidRDefault="00D33113" w:rsidP="00D33113">
      <w:pPr>
        <w:rPr>
          <w:rFonts w:asciiTheme="majorHAnsi" w:hAnsiTheme="majorHAnsi" w:cstheme="minorHAnsi"/>
          <w:b/>
        </w:rPr>
      </w:pPr>
    </w:p>
    <w:p w14:paraId="13E8E9DA" w14:textId="77777777" w:rsidR="00D33113" w:rsidRDefault="00D33113" w:rsidP="00D33113">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14:paraId="696013A1" w14:textId="77777777" w:rsidR="00D33113" w:rsidRDefault="00D33113" w:rsidP="00D33113">
      <w:pPr>
        <w:tabs>
          <w:tab w:val="left" w:pos="1440"/>
        </w:tabs>
        <w:ind w:left="2880" w:hanging="2880"/>
        <w:rPr>
          <w:rFonts w:asciiTheme="majorHAnsi" w:hAnsiTheme="majorHAnsi" w:cstheme="minorHAnsi"/>
        </w:rPr>
      </w:pPr>
    </w:p>
    <w:p w14:paraId="25DDF39D" w14:textId="47CAC4AD" w:rsidR="00D33113" w:rsidRPr="00D111DC" w:rsidRDefault="00D33113" w:rsidP="00D33113">
      <w:pPr>
        <w:ind w:left="2880" w:hanging="1440"/>
        <w:jc w:val="both"/>
        <w:rPr>
          <w:rFonts w:ascii="Times New Roman" w:eastAsia="Times New Roman" w:hAnsi="Times New Roman" w:cs="Times New Roman"/>
          <w:sz w:val="24"/>
          <w:szCs w:val="20"/>
        </w:rPr>
      </w:pP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r>
      <w:r w:rsidR="00061096">
        <w:rPr>
          <w:rFonts w:asciiTheme="majorHAnsi" w:hAnsiTheme="majorHAnsi" w:cstheme="minorHAnsi"/>
        </w:rPr>
        <w:t>Authorize the Superintendent to enter into a contract with</w:t>
      </w:r>
      <w:r>
        <w:rPr>
          <w:rFonts w:asciiTheme="majorHAnsi" w:hAnsiTheme="majorHAnsi" w:cstheme="minorHAnsi"/>
        </w:rPr>
        <w:t xml:space="preserve"> PowerS</w:t>
      </w:r>
      <w:r w:rsidR="00061096">
        <w:rPr>
          <w:rFonts w:asciiTheme="majorHAnsi" w:hAnsiTheme="majorHAnsi" w:cstheme="minorHAnsi"/>
        </w:rPr>
        <w:t xml:space="preserve">chool Special Programs </w:t>
      </w:r>
      <w:r>
        <w:rPr>
          <w:rFonts w:asciiTheme="majorHAnsi" w:hAnsiTheme="majorHAnsi" w:cstheme="minorHAnsi"/>
        </w:rPr>
        <w:t xml:space="preserve">for the 2021-2022 school year.  </w:t>
      </w:r>
    </w:p>
    <w:p w14:paraId="4ED785A2" w14:textId="77777777" w:rsidR="00D33113" w:rsidRDefault="00D33113" w:rsidP="00D33113">
      <w:pPr>
        <w:tabs>
          <w:tab w:val="left" w:pos="1440"/>
        </w:tabs>
        <w:ind w:left="2880" w:hanging="2880"/>
        <w:rPr>
          <w:rFonts w:asciiTheme="majorHAnsi" w:hAnsiTheme="majorHAnsi" w:cstheme="minorHAnsi"/>
          <w:bCs/>
        </w:rPr>
      </w:pPr>
      <w:r>
        <w:rPr>
          <w:rFonts w:asciiTheme="majorHAnsi" w:hAnsiTheme="majorHAnsi" w:cstheme="minorHAnsi"/>
        </w:rPr>
        <w:t xml:space="preserve"> </w:t>
      </w:r>
    </w:p>
    <w:p w14:paraId="3D2E6926" w14:textId="77777777" w:rsidR="00D33113" w:rsidRDefault="00D33113" w:rsidP="00D33113">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87D115F" w14:textId="37E0148E" w:rsidR="00D33113" w:rsidRDefault="00D33113" w:rsidP="00D33113">
      <w:pPr>
        <w:tabs>
          <w:tab w:val="left" w:pos="1440"/>
        </w:tabs>
        <w:ind w:left="2880" w:hanging="2880"/>
        <w:rPr>
          <w:rFonts w:asciiTheme="majorHAnsi" w:hAnsiTheme="majorHAnsi" w:cstheme="minorHAnsi"/>
          <w:bCs/>
        </w:rPr>
      </w:pPr>
    </w:p>
    <w:bookmarkEnd w:id="0"/>
    <w:p w14:paraId="52E728BB" w14:textId="43A27672" w:rsidR="00931EE6" w:rsidRDefault="00A24BA7" w:rsidP="00931EE6">
      <w:pPr>
        <w:rPr>
          <w:rFonts w:asciiTheme="majorHAnsi" w:hAnsiTheme="majorHAnsi" w:cstheme="minorHAnsi"/>
          <w:b/>
        </w:rPr>
      </w:pPr>
      <w:r>
        <w:rPr>
          <w:rFonts w:asciiTheme="majorHAnsi" w:hAnsiTheme="majorHAnsi" w:cstheme="minorHAnsi"/>
          <w:b/>
        </w:rPr>
        <w:t>9</w:t>
      </w:r>
      <w:r w:rsidR="00D33113">
        <w:rPr>
          <w:rFonts w:asciiTheme="majorHAnsi" w:hAnsiTheme="majorHAnsi" w:cstheme="minorHAnsi"/>
          <w:b/>
        </w:rPr>
        <w:t>.03</w:t>
      </w:r>
      <w:r w:rsidR="00931EE6">
        <w:rPr>
          <w:rFonts w:asciiTheme="majorHAnsi" w:hAnsiTheme="majorHAnsi" w:cstheme="minorHAnsi"/>
          <w:b/>
        </w:rPr>
        <w:t xml:space="preserve">   Approval of GHS Course Description Book </w:t>
      </w:r>
    </w:p>
    <w:p w14:paraId="09127EC7" w14:textId="77777777" w:rsidR="00931EE6" w:rsidRDefault="00931EE6" w:rsidP="00931EE6">
      <w:pPr>
        <w:rPr>
          <w:rFonts w:asciiTheme="majorHAnsi" w:hAnsiTheme="majorHAnsi" w:cstheme="minorHAnsi"/>
          <w:b/>
        </w:rPr>
      </w:pPr>
    </w:p>
    <w:p w14:paraId="259660E7" w14:textId="77777777" w:rsidR="00931EE6" w:rsidRDefault="00931EE6" w:rsidP="00931EE6">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14:paraId="151031C5" w14:textId="77777777" w:rsidR="00931EE6" w:rsidRDefault="00931EE6" w:rsidP="00931EE6">
      <w:pPr>
        <w:tabs>
          <w:tab w:val="left" w:pos="1440"/>
        </w:tabs>
        <w:ind w:left="2880" w:hanging="2880"/>
        <w:rPr>
          <w:rFonts w:asciiTheme="majorHAnsi" w:hAnsiTheme="majorHAnsi" w:cstheme="minorHAnsi"/>
        </w:rPr>
      </w:pPr>
    </w:p>
    <w:p w14:paraId="295220B8" w14:textId="7B94D98D" w:rsidR="00931EE6" w:rsidRPr="00D111DC" w:rsidRDefault="00931EE6" w:rsidP="00931EE6">
      <w:pPr>
        <w:ind w:left="2880" w:hanging="1440"/>
        <w:jc w:val="both"/>
        <w:rPr>
          <w:rFonts w:ascii="Times New Roman" w:eastAsia="Times New Roman" w:hAnsi="Times New Roman" w:cs="Times New Roman"/>
          <w:sz w:val="24"/>
          <w:szCs w:val="20"/>
        </w:rPr>
      </w:pP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w:t>
      </w:r>
      <w:r w:rsidR="00FA379A">
        <w:rPr>
          <w:rFonts w:asciiTheme="majorHAnsi" w:hAnsiTheme="majorHAnsi" w:cstheme="minorHAnsi"/>
        </w:rPr>
        <w:t xml:space="preserve">GHS Course Description book for the 2021-2022 school year.  </w:t>
      </w:r>
    </w:p>
    <w:p w14:paraId="4EBDF7A1" w14:textId="77777777" w:rsidR="00931EE6" w:rsidRDefault="00931EE6" w:rsidP="00931EE6">
      <w:pPr>
        <w:tabs>
          <w:tab w:val="left" w:pos="1440"/>
        </w:tabs>
        <w:ind w:left="2880" w:hanging="2880"/>
        <w:rPr>
          <w:rFonts w:asciiTheme="majorHAnsi" w:hAnsiTheme="majorHAnsi" w:cstheme="minorHAnsi"/>
          <w:bCs/>
        </w:rPr>
      </w:pPr>
      <w:r>
        <w:rPr>
          <w:rFonts w:asciiTheme="majorHAnsi" w:hAnsiTheme="majorHAnsi" w:cstheme="minorHAnsi"/>
        </w:rPr>
        <w:t xml:space="preserve"> </w:t>
      </w:r>
    </w:p>
    <w:p w14:paraId="68D1AB96" w14:textId="77777777" w:rsidR="00931EE6" w:rsidRDefault="00931EE6" w:rsidP="00931EE6">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0043E821" w14:textId="77777777" w:rsidR="00931EE6" w:rsidRDefault="00931EE6" w:rsidP="00D64529">
      <w:pPr>
        <w:ind w:firstLine="720"/>
        <w:rPr>
          <w:rFonts w:asciiTheme="majorHAnsi" w:hAnsiTheme="majorHAnsi" w:cstheme="minorHAnsi"/>
        </w:rPr>
      </w:pPr>
    </w:p>
    <w:p w14:paraId="6FF54D3A" w14:textId="2833C35D" w:rsidR="009366E2" w:rsidRPr="00BD5F42" w:rsidRDefault="00A24BA7" w:rsidP="009366E2">
      <w:pPr>
        <w:ind w:left="720" w:hanging="720"/>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14:paraId="30A0A614" w14:textId="77777777" w:rsidR="009366E2" w:rsidRPr="00BD5F42" w:rsidRDefault="009366E2" w:rsidP="009366E2">
      <w:pPr>
        <w:rPr>
          <w:rFonts w:asciiTheme="majorHAnsi" w:hAnsiTheme="majorHAnsi" w:cstheme="minorHAnsi"/>
          <w:b/>
        </w:rPr>
      </w:pPr>
    </w:p>
    <w:p w14:paraId="1E10186C" w14:textId="423DD87E" w:rsidR="009366E2" w:rsidRPr="00BD5F42" w:rsidRDefault="00A24BA7"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14:paraId="6A85A1D3" w14:textId="77777777" w:rsidR="009366E2" w:rsidRPr="00BD5F42" w:rsidRDefault="009366E2" w:rsidP="009366E2">
      <w:pPr>
        <w:tabs>
          <w:tab w:val="left" w:pos="720"/>
          <w:tab w:val="left" w:pos="1440"/>
        </w:tabs>
        <w:ind w:left="1440" w:hanging="1440"/>
        <w:rPr>
          <w:rFonts w:asciiTheme="majorHAnsi" w:hAnsiTheme="majorHAnsi" w:cstheme="minorHAnsi"/>
          <w:b/>
        </w:rPr>
      </w:pPr>
    </w:p>
    <w:p w14:paraId="239E1D81"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14:paraId="03DEAF64" w14:textId="77777777" w:rsidR="009366E2" w:rsidRPr="00BD5F42" w:rsidRDefault="009366E2" w:rsidP="009366E2">
      <w:pPr>
        <w:rPr>
          <w:rFonts w:asciiTheme="majorHAnsi" w:hAnsiTheme="majorHAnsi" w:cstheme="minorHAnsi"/>
        </w:rPr>
      </w:pPr>
    </w:p>
    <w:p w14:paraId="10FB346C" w14:textId="77777777"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14:paraId="1016C357" w14:textId="77777777" w:rsidR="009366E2" w:rsidRPr="00BD5F42" w:rsidRDefault="009366E2" w:rsidP="009366E2">
      <w:pPr>
        <w:tabs>
          <w:tab w:val="left" w:pos="2160"/>
        </w:tabs>
        <w:jc w:val="both"/>
        <w:rPr>
          <w:rFonts w:asciiTheme="majorHAnsi" w:hAnsiTheme="majorHAnsi" w:cstheme="minorHAnsi"/>
        </w:rPr>
      </w:pPr>
    </w:p>
    <w:p w14:paraId="5450AB9C" w14:textId="1BA7C2DA"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w:t>
      </w:r>
      <w:r w:rsidR="00BF2BCB">
        <w:rPr>
          <w:rFonts w:asciiTheme="majorHAnsi" w:hAnsiTheme="majorHAnsi" w:cstheme="minorHAnsi"/>
        </w:rPr>
        <w:t xml:space="preserve"> </w:t>
      </w:r>
      <w:r w:rsidR="00724AAB">
        <w:rPr>
          <w:rFonts w:asciiTheme="majorHAnsi" w:hAnsiTheme="majorHAnsi" w:cstheme="minorHAnsi"/>
        </w:rPr>
        <w:t xml:space="preserve">Organizational and </w:t>
      </w:r>
      <w:r w:rsidRPr="00BD5F42">
        <w:rPr>
          <w:rFonts w:asciiTheme="majorHAnsi" w:hAnsiTheme="majorHAnsi" w:cstheme="minorHAnsi"/>
        </w:rPr>
        <w:t>Regular Meeting</w:t>
      </w:r>
      <w:r w:rsidR="00724AAB">
        <w:rPr>
          <w:rFonts w:asciiTheme="majorHAnsi" w:hAnsiTheme="majorHAnsi" w:cstheme="minorHAnsi"/>
        </w:rPr>
        <w:t>s</w:t>
      </w:r>
      <w:r w:rsidR="005961CE">
        <w:rPr>
          <w:rFonts w:asciiTheme="majorHAnsi" w:hAnsiTheme="majorHAnsi" w:cstheme="minorHAnsi"/>
        </w:rPr>
        <w:t xml:space="preserve"> </w:t>
      </w:r>
      <w:r w:rsidRPr="00BD5F42">
        <w:rPr>
          <w:rFonts w:asciiTheme="majorHAnsi" w:hAnsiTheme="majorHAnsi" w:cstheme="minorHAnsi"/>
        </w:rPr>
        <w:t>of the Board of Educ</w:t>
      </w:r>
      <w:r w:rsidR="00194621">
        <w:rPr>
          <w:rFonts w:asciiTheme="majorHAnsi" w:hAnsiTheme="majorHAnsi" w:cstheme="minorHAnsi"/>
        </w:rPr>
        <w:t>a</w:t>
      </w:r>
      <w:r w:rsidR="002A3514">
        <w:rPr>
          <w:rFonts w:asciiTheme="majorHAnsi" w:hAnsiTheme="majorHAnsi" w:cstheme="minorHAnsi"/>
        </w:rPr>
        <w:t>t</w:t>
      </w:r>
      <w:r w:rsidR="00BF2BCB">
        <w:rPr>
          <w:rFonts w:asciiTheme="majorHAnsi" w:hAnsiTheme="majorHAnsi" w:cstheme="minorHAnsi"/>
        </w:rPr>
        <w:t>ion</w:t>
      </w:r>
      <w:r w:rsidR="00724AAB">
        <w:rPr>
          <w:rFonts w:asciiTheme="majorHAnsi" w:hAnsiTheme="majorHAnsi" w:cstheme="minorHAnsi"/>
        </w:rPr>
        <w:t>, the Records Commission Meeting and the Newark-Granville Community Authority meeting held on Monday, January 11</w:t>
      </w:r>
      <w:r w:rsidR="00BF2BCB">
        <w:rPr>
          <w:rFonts w:asciiTheme="majorHAnsi" w:hAnsiTheme="majorHAnsi" w:cstheme="minorHAnsi"/>
        </w:rPr>
        <w:t>, 2021</w:t>
      </w:r>
      <w:r w:rsidRPr="00BD5F42">
        <w:rPr>
          <w:rFonts w:asciiTheme="majorHAnsi" w:hAnsiTheme="majorHAnsi" w:cstheme="minorHAnsi"/>
        </w:rPr>
        <w:t>. (</w:t>
      </w:r>
      <w:r w:rsidRPr="00BD5F42">
        <w:rPr>
          <w:rFonts w:asciiTheme="majorHAnsi" w:hAnsiTheme="majorHAnsi" w:cstheme="minorHAnsi"/>
          <w:b/>
          <w:color w:val="C00000"/>
        </w:rPr>
        <w:t>Attachment</w:t>
      </w:r>
      <w:r w:rsidR="00F321BF">
        <w:rPr>
          <w:rFonts w:asciiTheme="majorHAnsi" w:hAnsiTheme="majorHAnsi" w:cstheme="minorHAnsi"/>
          <w:b/>
          <w:color w:val="C00000"/>
        </w:rPr>
        <w:t>s</w:t>
      </w:r>
      <w:r w:rsidRPr="00BD5F42">
        <w:rPr>
          <w:rFonts w:asciiTheme="majorHAnsi" w:hAnsiTheme="majorHAnsi" w:cstheme="minorHAnsi"/>
          <w:b/>
          <w:color w:val="C00000"/>
        </w:rPr>
        <w:t>)</w:t>
      </w:r>
    </w:p>
    <w:p w14:paraId="35D452B2" w14:textId="77777777"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14:paraId="2D753408" w14:textId="77777777"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14:paraId="7EEE85F1" w14:textId="7E8596C3" w:rsidR="00724AAB" w:rsidRDefault="00724AAB" w:rsidP="00724AAB">
      <w:pPr>
        <w:pStyle w:val="ListParagraph"/>
        <w:widowControl/>
        <w:numPr>
          <w:ilvl w:val="0"/>
          <w:numId w:val="17"/>
        </w:numPr>
        <w:contextualSpacing/>
        <w:rPr>
          <w:rFonts w:asciiTheme="majorHAnsi" w:hAnsiTheme="majorHAnsi" w:cstheme="minorHAnsi"/>
        </w:rPr>
      </w:pPr>
      <w:r>
        <w:rPr>
          <w:rFonts w:asciiTheme="majorHAnsi" w:hAnsiTheme="majorHAnsi" w:cstheme="minorHAnsi"/>
        </w:rPr>
        <w:t>An anonymous donation of a pickleball paddle valued at $50.00 for GIS physical education program.</w:t>
      </w:r>
    </w:p>
    <w:p w14:paraId="65F5B22B" w14:textId="46AF397F" w:rsidR="00724AAB" w:rsidRDefault="00724AAB" w:rsidP="00724AAB">
      <w:pPr>
        <w:pStyle w:val="ListParagraph"/>
        <w:widowControl/>
        <w:numPr>
          <w:ilvl w:val="0"/>
          <w:numId w:val="17"/>
        </w:numPr>
        <w:contextualSpacing/>
        <w:rPr>
          <w:rFonts w:asciiTheme="majorHAnsi" w:hAnsiTheme="majorHAnsi" w:cstheme="minorHAnsi"/>
        </w:rPr>
      </w:pPr>
      <w:r>
        <w:rPr>
          <w:rFonts w:asciiTheme="majorHAnsi" w:hAnsiTheme="majorHAnsi" w:cstheme="minorHAnsi"/>
        </w:rPr>
        <w:t>A donation of camera equipment valued at $700.00 from John and Cynthia Cort for the GHS Visual Arts program.</w:t>
      </w:r>
    </w:p>
    <w:p w14:paraId="4B3DA0A4" w14:textId="06E185D9" w:rsidR="00724AAB" w:rsidRDefault="00724AAB" w:rsidP="00724AAB">
      <w:pPr>
        <w:pStyle w:val="ListParagraph"/>
        <w:widowControl/>
        <w:numPr>
          <w:ilvl w:val="0"/>
          <w:numId w:val="17"/>
        </w:numPr>
        <w:contextualSpacing/>
        <w:rPr>
          <w:rFonts w:asciiTheme="majorHAnsi" w:hAnsiTheme="majorHAnsi" w:cstheme="minorHAnsi"/>
        </w:rPr>
      </w:pPr>
      <w:r>
        <w:rPr>
          <w:rFonts w:asciiTheme="majorHAnsi" w:hAnsiTheme="majorHAnsi" w:cstheme="minorHAnsi"/>
        </w:rPr>
        <w:t>A donation of camera equipment valued at $1200.00 from Louise Cort for the GHS Visual Arts program.</w:t>
      </w:r>
    </w:p>
    <w:p w14:paraId="14D89407" w14:textId="5FD7A3F2" w:rsidR="00724AAB" w:rsidRDefault="00724AAB" w:rsidP="00724AAB">
      <w:pPr>
        <w:pStyle w:val="ListParagraph"/>
        <w:widowControl/>
        <w:numPr>
          <w:ilvl w:val="0"/>
          <w:numId w:val="17"/>
        </w:numPr>
        <w:contextualSpacing/>
        <w:rPr>
          <w:rFonts w:asciiTheme="majorHAnsi" w:hAnsiTheme="majorHAnsi" w:cstheme="minorHAnsi"/>
        </w:rPr>
      </w:pPr>
      <w:r>
        <w:rPr>
          <w:rFonts w:asciiTheme="majorHAnsi" w:hAnsiTheme="majorHAnsi" w:cstheme="minorHAnsi"/>
        </w:rPr>
        <w:t>A donation of approximately $4,250.00 for the Mike Karian Memorial Fund.</w:t>
      </w:r>
    </w:p>
    <w:p w14:paraId="6EB97199" w14:textId="7717FDD7" w:rsidR="00724AAB" w:rsidRDefault="00724AAB" w:rsidP="00724AAB">
      <w:pPr>
        <w:pStyle w:val="ListParagraph"/>
        <w:widowControl/>
        <w:numPr>
          <w:ilvl w:val="0"/>
          <w:numId w:val="17"/>
        </w:numPr>
        <w:contextualSpacing/>
        <w:rPr>
          <w:rFonts w:asciiTheme="majorHAnsi" w:hAnsiTheme="majorHAnsi" w:cstheme="minorHAnsi"/>
        </w:rPr>
      </w:pPr>
      <w:r>
        <w:rPr>
          <w:rFonts w:asciiTheme="majorHAnsi" w:hAnsiTheme="majorHAnsi" w:cstheme="minorHAnsi"/>
        </w:rPr>
        <w:t xml:space="preserve">A donation of $2,000.00 from the Granville Athletic Boosters to the Athletic Department for site managers.  </w:t>
      </w:r>
    </w:p>
    <w:p w14:paraId="53477B29" w14:textId="7094542F" w:rsidR="00DF4A08" w:rsidRPr="00724AAB" w:rsidRDefault="00DF4A08" w:rsidP="00724AAB">
      <w:pPr>
        <w:spacing w:line="276" w:lineRule="auto"/>
        <w:rPr>
          <w:rFonts w:asciiTheme="majorHAnsi" w:hAnsiTheme="majorHAnsi" w:cstheme="minorHAnsi"/>
          <w:snapToGrid w:val="0"/>
        </w:rPr>
      </w:pPr>
    </w:p>
    <w:p w14:paraId="0819D0B6" w14:textId="77777777"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14:paraId="61688911" w14:textId="77777777"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14:paraId="025F3ECD" w14:textId="77777777"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w:t>
      </w:r>
      <w:r w:rsidR="00D64529">
        <w:rPr>
          <w:rFonts w:asciiTheme="majorHAnsi" w:hAnsiTheme="majorHAnsi" w:cstheme="minorHAnsi"/>
          <w:b/>
        </w:rPr>
        <w:t>ntal Contracts for the 2020-2021</w:t>
      </w:r>
      <w:r>
        <w:rPr>
          <w:rFonts w:asciiTheme="majorHAnsi" w:hAnsiTheme="majorHAnsi" w:cstheme="minorHAnsi"/>
          <w:b/>
        </w:rPr>
        <w:t xml:space="preserve"> School Year</w:t>
      </w:r>
    </w:p>
    <w:p w14:paraId="1AF8E7FC" w14:textId="77777777" w:rsidR="00A64DEE" w:rsidRPr="00710594" w:rsidRDefault="00A64DEE" w:rsidP="00A64DEE">
      <w:pPr>
        <w:tabs>
          <w:tab w:val="left" w:pos="2160"/>
          <w:tab w:val="left" w:pos="2520"/>
        </w:tabs>
        <w:ind w:left="2160"/>
        <w:rPr>
          <w:rFonts w:asciiTheme="majorHAnsi" w:hAnsiTheme="majorHAnsi" w:cstheme="minorHAnsi"/>
          <w:b/>
        </w:rPr>
      </w:pPr>
    </w:p>
    <w:p w14:paraId="59E87A27" w14:textId="2FAF705B"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14:paraId="787626E6" w14:textId="77777777" w:rsidR="003C4955" w:rsidRDefault="003C4955" w:rsidP="00B41C30">
      <w:pPr>
        <w:pStyle w:val="ListParagraph"/>
        <w:ind w:left="2879" w:firstLine="0"/>
        <w:jc w:val="both"/>
        <w:rPr>
          <w:rFonts w:asciiTheme="majorHAnsi" w:hAnsiTheme="majorHAnsi" w:cstheme="minorHAnsi"/>
          <w:i/>
        </w:rPr>
      </w:pPr>
    </w:p>
    <w:p w14:paraId="42B5F0C7" w14:textId="7844527A" w:rsidR="003C4955" w:rsidRDefault="003C4955" w:rsidP="003C4955">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1</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Name</w:t>
      </w:r>
    </w:p>
    <w:p w14:paraId="701D0987" w14:textId="3F9B043C" w:rsidR="003C4955" w:rsidRPr="003C4955" w:rsidRDefault="003C4955" w:rsidP="003C4955">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Boys Soccer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Sam Thompson</w:t>
      </w:r>
    </w:p>
    <w:p w14:paraId="46A2FF36" w14:textId="77777777" w:rsidR="006B090F" w:rsidRDefault="006B090F" w:rsidP="00B41C30">
      <w:pPr>
        <w:pStyle w:val="ListParagraph"/>
        <w:ind w:left="2879" w:firstLine="0"/>
        <w:jc w:val="both"/>
        <w:rPr>
          <w:rFonts w:asciiTheme="majorHAnsi" w:hAnsiTheme="majorHAnsi" w:cstheme="minorHAnsi"/>
          <w:i/>
        </w:rPr>
      </w:pPr>
    </w:p>
    <w:p w14:paraId="5B43E701" w14:textId="261BED17" w:rsidR="00846CA2" w:rsidRDefault="00A64DEE" w:rsidP="00E2277D">
      <w:pPr>
        <w:tabs>
          <w:tab w:val="left" w:pos="2520"/>
        </w:tabs>
        <w:ind w:left="2520" w:hanging="360"/>
        <w:rPr>
          <w:rFonts w:asciiTheme="majorHAnsi" w:hAnsiTheme="majorHAnsi" w:cstheme="minorHAnsi"/>
        </w:rPr>
      </w:pPr>
      <w:r>
        <w:rPr>
          <w:rFonts w:asciiTheme="majorHAnsi" w:hAnsiTheme="majorHAnsi" w:cstheme="minorHAnsi"/>
          <w:b/>
        </w:rPr>
        <w:tab/>
      </w:r>
      <w:r>
        <w:rPr>
          <w:rFonts w:asciiTheme="majorHAnsi" w:hAnsiTheme="majorHAnsi" w:cstheme="minorHAnsi"/>
          <w:b/>
        </w:rPr>
        <w:tab/>
      </w:r>
      <w:r w:rsidR="00846CA2">
        <w:rPr>
          <w:rFonts w:asciiTheme="majorHAnsi" w:hAnsiTheme="majorHAnsi" w:cstheme="minorHAnsi"/>
          <w:b/>
          <w:u w:val="single"/>
        </w:rPr>
        <w:t>Group 2</w:t>
      </w:r>
      <w:r w:rsidR="00846CA2">
        <w:rPr>
          <w:rFonts w:asciiTheme="majorHAnsi" w:hAnsiTheme="majorHAnsi" w:cstheme="minorHAnsi"/>
        </w:rPr>
        <w:tab/>
      </w:r>
      <w:r w:rsidR="00846CA2">
        <w:rPr>
          <w:rFonts w:asciiTheme="majorHAnsi" w:hAnsiTheme="majorHAnsi" w:cstheme="minorHAnsi"/>
        </w:rPr>
        <w:tab/>
      </w:r>
      <w:r w:rsidR="00846CA2">
        <w:rPr>
          <w:rFonts w:asciiTheme="majorHAnsi" w:hAnsiTheme="majorHAnsi" w:cstheme="minorHAnsi"/>
        </w:rPr>
        <w:tab/>
      </w:r>
      <w:r w:rsidR="00846CA2">
        <w:rPr>
          <w:rFonts w:asciiTheme="majorHAnsi" w:hAnsiTheme="majorHAnsi" w:cstheme="minorHAnsi"/>
        </w:rPr>
        <w:tab/>
      </w:r>
      <w:r w:rsidR="00846CA2">
        <w:rPr>
          <w:rFonts w:asciiTheme="majorHAnsi" w:hAnsiTheme="majorHAnsi" w:cstheme="minorHAnsi"/>
        </w:rPr>
        <w:tab/>
      </w:r>
    </w:p>
    <w:p w14:paraId="0FEAF588" w14:textId="5D421ECE" w:rsidR="00846CA2" w:rsidRDefault="00846CA2"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Boys Lacrosse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Bob Higginbotham</w:t>
      </w:r>
    </w:p>
    <w:p w14:paraId="4CA4B1B5" w14:textId="716FEF15" w:rsidR="00896813" w:rsidRDefault="00896813"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Girls Lacrosse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Tara Parsley</w:t>
      </w:r>
    </w:p>
    <w:p w14:paraId="6E33E187" w14:textId="5757CB1E" w:rsidR="00896813" w:rsidRDefault="00896813"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Baseball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Brock Bolden</w:t>
      </w:r>
    </w:p>
    <w:p w14:paraId="5E181F87" w14:textId="49F564B9" w:rsidR="00896813" w:rsidRDefault="00896813"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Softball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Brian Sterling</w:t>
      </w:r>
    </w:p>
    <w:p w14:paraId="6625E9F7" w14:textId="35437357" w:rsidR="00896813" w:rsidRDefault="00896813"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Boys Tennis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Rick Corder</w:t>
      </w:r>
    </w:p>
    <w:p w14:paraId="0032F55C" w14:textId="77777777" w:rsidR="00846CA2" w:rsidRDefault="00846CA2" w:rsidP="00E2277D">
      <w:pPr>
        <w:tabs>
          <w:tab w:val="left" w:pos="2520"/>
        </w:tabs>
        <w:ind w:left="2520" w:hanging="360"/>
        <w:rPr>
          <w:rFonts w:asciiTheme="majorHAnsi" w:hAnsiTheme="majorHAnsi" w:cstheme="minorHAnsi"/>
          <w:b/>
          <w:u w:val="single"/>
        </w:rPr>
      </w:pPr>
    </w:p>
    <w:p w14:paraId="1BABB372" w14:textId="515D5512" w:rsidR="00A22B46" w:rsidRDefault="00846CA2" w:rsidP="00E2277D">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6B090F" w:rsidRPr="00270744">
        <w:rPr>
          <w:rFonts w:asciiTheme="majorHAnsi" w:hAnsiTheme="majorHAnsi" w:cstheme="minorHAnsi"/>
          <w:b/>
          <w:u w:val="single"/>
        </w:rPr>
        <w:t xml:space="preserve">Group </w:t>
      </w:r>
      <w:r w:rsidR="00BC48C8">
        <w:rPr>
          <w:rFonts w:asciiTheme="majorHAnsi" w:hAnsiTheme="majorHAnsi" w:cstheme="minorHAnsi"/>
          <w:b/>
          <w:u w:val="single"/>
        </w:rPr>
        <w:t>3</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p>
    <w:p w14:paraId="07455938" w14:textId="40FE2CFE" w:rsidR="00EB2677" w:rsidRDefault="00EB2677"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Musical Director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Kristen Snyder</w:t>
      </w:r>
    </w:p>
    <w:p w14:paraId="12C63E50" w14:textId="1F96F0D4" w:rsidR="00C16C3B" w:rsidRDefault="00912E08"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Musical Director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Bruce Piper</w:t>
      </w:r>
    </w:p>
    <w:p w14:paraId="7CA1BA8C" w14:textId="637E7C47" w:rsidR="00846CA2" w:rsidRDefault="00846CA2" w:rsidP="00E2277D">
      <w:pPr>
        <w:tabs>
          <w:tab w:val="left" w:pos="2520"/>
        </w:tabs>
        <w:ind w:left="2520" w:hanging="360"/>
        <w:rPr>
          <w:rFonts w:asciiTheme="majorHAnsi" w:hAnsiTheme="majorHAnsi" w:cstheme="minorHAnsi"/>
        </w:rPr>
      </w:pPr>
    </w:p>
    <w:p w14:paraId="06728D88" w14:textId="7036AF6A" w:rsidR="00846CA2" w:rsidRDefault="00846CA2"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4</w:t>
      </w:r>
    </w:p>
    <w:p w14:paraId="7CF45843" w14:textId="6E83148A" w:rsidR="00846CA2" w:rsidRDefault="00846CA2"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Baseball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Christian Grove</w:t>
      </w:r>
    </w:p>
    <w:p w14:paraId="35B7DA36" w14:textId="01E86851" w:rsidR="00896813" w:rsidRDefault="00896813"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Baseball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Robert Vahalik</w:t>
      </w:r>
    </w:p>
    <w:p w14:paraId="4BF69D54" w14:textId="3CB7CD5E" w:rsidR="00896813" w:rsidRDefault="00896813"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Baseball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Jeff Moeller</w:t>
      </w:r>
    </w:p>
    <w:p w14:paraId="724E67B6" w14:textId="2D9BE4C5" w:rsidR="001B3113" w:rsidRDefault="001B3113"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Baseball (.75)</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David Noble</w:t>
      </w:r>
    </w:p>
    <w:p w14:paraId="251F6B66" w14:textId="080F1F1F" w:rsidR="00846CA2" w:rsidRDefault="00846CA2"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 xml:space="preserve">Assistant Softball </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Megan Kuether</w:t>
      </w:r>
    </w:p>
    <w:p w14:paraId="4729A0D5" w14:textId="0C7BB4B7" w:rsidR="00896813" w:rsidRDefault="00896813"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Softball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Doug Ross</w:t>
      </w:r>
    </w:p>
    <w:p w14:paraId="3549FE02" w14:textId="5F2084D3" w:rsidR="00896813" w:rsidRDefault="00896813"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Chrisi Rogerson</w:t>
      </w:r>
    </w:p>
    <w:p w14:paraId="7D947ACD" w14:textId="265A2AC4" w:rsidR="00896813" w:rsidRDefault="00896813"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Ross Hartley</w:t>
      </w:r>
    </w:p>
    <w:p w14:paraId="6C27793E" w14:textId="195ED259" w:rsidR="005F7A47" w:rsidRDefault="005F7A47"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Track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Ruth Sunkle</w:t>
      </w:r>
    </w:p>
    <w:p w14:paraId="3BB89D18" w14:textId="1584C94E" w:rsidR="00896813" w:rsidRDefault="00896813"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Girls Lacrosse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Richard Semer</w:t>
      </w:r>
    </w:p>
    <w:p w14:paraId="222B824A" w14:textId="3E903115" w:rsidR="001B3113" w:rsidRPr="00846CA2" w:rsidRDefault="001B3113" w:rsidP="00E2277D">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Girls Lacrosse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Bobbi Seidell</w:t>
      </w:r>
    </w:p>
    <w:p w14:paraId="250FD2BD" w14:textId="77777777" w:rsidR="00E1261A" w:rsidRDefault="00E1261A" w:rsidP="006B090F">
      <w:pPr>
        <w:tabs>
          <w:tab w:val="left" w:pos="2520"/>
        </w:tabs>
        <w:ind w:left="2520" w:hanging="360"/>
        <w:rPr>
          <w:rFonts w:asciiTheme="majorHAnsi" w:hAnsiTheme="majorHAnsi" w:cstheme="minorHAnsi"/>
        </w:rPr>
      </w:pPr>
    </w:p>
    <w:p w14:paraId="6B146A95" w14:textId="0E0471D7" w:rsidR="00E1261A" w:rsidRDefault="00E1261A" w:rsidP="006B090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BC48C8">
        <w:rPr>
          <w:rFonts w:asciiTheme="majorHAnsi" w:hAnsiTheme="majorHAnsi" w:cstheme="minorHAnsi"/>
          <w:b/>
          <w:u w:val="single"/>
        </w:rPr>
        <w:t>Group 5</w:t>
      </w:r>
    </w:p>
    <w:p w14:paraId="5B8FFFD9" w14:textId="0BED895F" w:rsidR="00846CA2" w:rsidRDefault="00846CA2"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Softball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Loren Dobbins</w:t>
      </w:r>
    </w:p>
    <w:p w14:paraId="32BBBCB5" w14:textId="2F1E6884" w:rsidR="009A6A33" w:rsidRDefault="009A6A33"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Softball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Julio Valenzuela</w:t>
      </w:r>
    </w:p>
    <w:p w14:paraId="43FF095A" w14:textId="61644403" w:rsidR="001B3113" w:rsidRDefault="001B3113"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Indoor Track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Ruth Sunkle</w:t>
      </w:r>
    </w:p>
    <w:p w14:paraId="3CBEFF98" w14:textId="77ACAC3D" w:rsidR="00896813" w:rsidRDefault="00896813"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Susan Day</w:t>
      </w:r>
    </w:p>
    <w:p w14:paraId="3658A5FC" w14:textId="5895B25C" w:rsidR="00896813" w:rsidRDefault="00896813"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Renee Haley</w:t>
      </w:r>
    </w:p>
    <w:p w14:paraId="4F631779" w14:textId="77777777" w:rsidR="00BC48C8" w:rsidRDefault="00E1261A"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BC48C8">
        <w:rPr>
          <w:rFonts w:asciiTheme="majorHAnsi" w:hAnsiTheme="majorHAnsi" w:cstheme="minorHAnsi"/>
        </w:rPr>
        <w:t>Academic Team Advisor (.50)</w:t>
      </w:r>
      <w:r w:rsidR="00BC48C8">
        <w:rPr>
          <w:rFonts w:asciiTheme="majorHAnsi" w:hAnsiTheme="majorHAnsi" w:cstheme="minorHAnsi"/>
        </w:rPr>
        <w:tab/>
      </w:r>
      <w:r w:rsidR="00BC48C8">
        <w:rPr>
          <w:rFonts w:asciiTheme="majorHAnsi" w:hAnsiTheme="majorHAnsi" w:cstheme="minorHAnsi"/>
        </w:rPr>
        <w:tab/>
      </w:r>
      <w:r w:rsidR="00BC48C8">
        <w:rPr>
          <w:rFonts w:asciiTheme="majorHAnsi" w:hAnsiTheme="majorHAnsi" w:cstheme="minorHAnsi"/>
        </w:rPr>
        <w:tab/>
        <w:t>Cody Masters</w:t>
      </w:r>
    </w:p>
    <w:p w14:paraId="0949D2BD" w14:textId="1E54A266" w:rsidR="00E1261A" w:rsidRDefault="00BC48C8"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Academic Team Advisor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JR Wait</w:t>
      </w:r>
      <w:r w:rsidR="00BF2BCB">
        <w:rPr>
          <w:rFonts w:asciiTheme="majorHAnsi" w:hAnsiTheme="majorHAnsi" w:cstheme="minorHAnsi"/>
        </w:rPr>
        <w:t xml:space="preserve"> </w:t>
      </w:r>
    </w:p>
    <w:p w14:paraId="702652D5" w14:textId="25FAE7E6" w:rsidR="00694F9B" w:rsidRDefault="00694F9B" w:rsidP="006B090F">
      <w:pPr>
        <w:tabs>
          <w:tab w:val="left" w:pos="2520"/>
        </w:tabs>
        <w:ind w:left="2520" w:hanging="360"/>
        <w:rPr>
          <w:rFonts w:asciiTheme="majorHAnsi" w:hAnsiTheme="majorHAnsi" w:cstheme="minorHAnsi"/>
        </w:rPr>
      </w:pPr>
      <w:r>
        <w:rPr>
          <w:rFonts w:asciiTheme="majorHAnsi" w:hAnsiTheme="majorHAnsi" w:cstheme="minorHAnsi"/>
        </w:rPr>
        <w:tab/>
      </w:r>
      <w:r w:rsidR="00BF2BCB">
        <w:rPr>
          <w:rFonts w:asciiTheme="majorHAnsi" w:hAnsiTheme="majorHAnsi" w:cstheme="minorHAnsi"/>
        </w:rPr>
        <w:t xml:space="preserve"> </w:t>
      </w:r>
    </w:p>
    <w:p w14:paraId="0912A663" w14:textId="77777777" w:rsidR="00061096" w:rsidRDefault="00694F9B"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p>
    <w:p w14:paraId="28173392" w14:textId="46FD6EDD" w:rsidR="00694F9B" w:rsidRDefault="00061096" w:rsidP="006B090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BC48C8">
        <w:rPr>
          <w:rFonts w:asciiTheme="majorHAnsi" w:hAnsiTheme="majorHAnsi" w:cstheme="minorHAnsi"/>
          <w:b/>
          <w:u w:val="single"/>
        </w:rPr>
        <w:t>Group 7</w:t>
      </w:r>
    </w:p>
    <w:p w14:paraId="42E4ED56" w14:textId="271A5D57" w:rsidR="008E7DA3" w:rsidRDefault="00694F9B" w:rsidP="00BF2BCB">
      <w:pPr>
        <w:tabs>
          <w:tab w:val="left" w:pos="2520"/>
        </w:tabs>
        <w:ind w:left="2520" w:hanging="360"/>
        <w:rPr>
          <w:rFonts w:asciiTheme="majorHAnsi" w:hAnsiTheme="majorHAnsi" w:cstheme="minorHAnsi"/>
        </w:rPr>
      </w:pPr>
      <w:r>
        <w:rPr>
          <w:rFonts w:asciiTheme="majorHAnsi" w:hAnsiTheme="majorHAnsi" w:cstheme="minorHAnsi"/>
        </w:rPr>
        <w:tab/>
      </w:r>
      <w:r w:rsidR="00BF2BCB">
        <w:rPr>
          <w:rFonts w:asciiTheme="majorHAnsi" w:hAnsiTheme="majorHAnsi" w:cstheme="minorHAnsi"/>
        </w:rPr>
        <w:t xml:space="preserve"> </w:t>
      </w:r>
      <w:r w:rsidR="00BC48C8">
        <w:rPr>
          <w:rFonts w:asciiTheme="majorHAnsi" w:hAnsiTheme="majorHAnsi" w:cstheme="minorHAnsi"/>
        </w:rPr>
        <w:tab/>
        <w:t>Mock Trial</w:t>
      </w:r>
      <w:r w:rsidR="00BC48C8">
        <w:rPr>
          <w:rFonts w:asciiTheme="majorHAnsi" w:hAnsiTheme="majorHAnsi" w:cstheme="minorHAnsi"/>
        </w:rPr>
        <w:tab/>
      </w:r>
      <w:r w:rsidR="00BC48C8">
        <w:rPr>
          <w:rFonts w:asciiTheme="majorHAnsi" w:hAnsiTheme="majorHAnsi" w:cstheme="minorHAnsi"/>
        </w:rPr>
        <w:tab/>
      </w:r>
      <w:r w:rsidR="00BC48C8">
        <w:rPr>
          <w:rFonts w:asciiTheme="majorHAnsi" w:hAnsiTheme="majorHAnsi" w:cstheme="minorHAnsi"/>
        </w:rPr>
        <w:tab/>
      </w:r>
      <w:r w:rsidR="00BC48C8">
        <w:rPr>
          <w:rFonts w:asciiTheme="majorHAnsi" w:hAnsiTheme="majorHAnsi" w:cstheme="minorHAnsi"/>
        </w:rPr>
        <w:tab/>
      </w:r>
      <w:r w:rsidR="00BC48C8">
        <w:rPr>
          <w:rFonts w:asciiTheme="majorHAnsi" w:hAnsiTheme="majorHAnsi" w:cstheme="minorHAnsi"/>
        </w:rPr>
        <w:tab/>
        <w:t>JR Wait</w:t>
      </w:r>
    </w:p>
    <w:p w14:paraId="6371E271" w14:textId="77777777" w:rsidR="00694F9B" w:rsidRPr="00694F9B" w:rsidRDefault="00694F9B" w:rsidP="006B090F">
      <w:pPr>
        <w:tabs>
          <w:tab w:val="left" w:pos="2520"/>
        </w:tabs>
        <w:ind w:left="2520" w:hanging="360"/>
        <w:rPr>
          <w:rFonts w:asciiTheme="majorHAnsi" w:hAnsiTheme="majorHAnsi" w:cstheme="minorHAnsi"/>
        </w:rPr>
      </w:pPr>
    </w:p>
    <w:p w14:paraId="2308FFF7" w14:textId="1F5E6A78" w:rsidR="00694F9B" w:rsidRDefault="00694F9B" w:rsidP="00694F9B">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395AA6">
        <w:rPr>
          <w:rFonts w:asciiTheme="majorHAnsi" w:hAnsiTheme="majorHAnsi" w:cstheme="minorHAnsi"/>
          <w:b/>
          <w:u w:val="single"/>
        </w:rPr>
        <w:t>Group 8</w:t>
      </w:r>
    </w:p>
    <w:p w14:paraId="042730EC" w14:textId="39BB5FA4" w:rsidR="00395AA6" w:rsidRPr="00395AA6" w:rsidRDefault="00395AA6"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HS Youth in Government</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Lori Weaver</w:t>
      </w:r>
    </w:p>
    <w:p w14:paraId="292AD9C9" w14:textId="2E457E34" w:rsidR="00A64DEE" w:rsidRPr="000E34D7" w:rsidRDefault="00694F9B" w:rsidP="00F172AA">
      <w:pPr>
        <w:tabs>
          <w:tab w:val="left" w:pos="2520"/>
        </w:tabs>
        <w:ind w:left="2520" w:hanging="360"/>
        <w:rPr>
          <w:rFonts w:asciiTheme="majorHAnsi" w:hAnsiTheme="majorHAnsi" w:cstheme="minorHAnsi"/>
          <w:b/>
        </w:rPr>
      </w:pPr>
      <w:r>
        <w:rPr>
          <w:rFonts w:asciiTheme="majorHAnsi" w:hAnsiTheme="majorHAnsi" w:cstheme="minorHAnsi"/>
        </w:rPr>
        <w:tab/>
      </w:r>
      <w:r w:rsidR="00BF2BCB">
        <w:rPr>
          <w:rFonts w:asciiTheme="majorHAnsi" w:hAnsiTheme="majorHAnsi" w:cstheme="minorHAnsi"/>
        </w:rPr>
        <w:t xml:space="preserve"> </w:t>
      </w:r>
      <w:r w:rsidR="006B090F">
        <w:rPr>
          <w:rFonts w:asciiTheme="majorHAnsi" w:hAnsiTheme="majorHAnsi" w:cstheme="minorHAnsi"/>
        </w:rPr>
        <w:tab/>
      </w:r>
      <w:r w:rsidR="006B090F">
        <w:rPr>
          <w:rFonts w:asciiTheme="majorHAnsi" w:hAnsiTheme="majorHAnsi" w:cstheme="minorHAnsi"/>
        </w:rPr>
        <w:tab/>
      </w:r>
    </w:p>
    <w:p w14:paraId="6BF1AC70" w14:textId="77777777" w:rsidR="00A64DEE" w:rsidRDefault="00A64DEE" w:rsidP="00A64DEE">
      <w:pPr>
        <w:pStyle w:val="a"/>
        <w:numPr>
          <w:ilvl w:val="0"/>
          <w:numId w:val="21"/>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Substitute Teachers/Aide/Secre</w:t>
      </w:r>
      <w:r w:rsidR="00D64529">
        <w:rPr>
          <w:rFonts w:asciiTheme="majorHAnsi" w:hAnsiTheme="majorHAnsi" w:cstheme="minorHAnsi"/>
          <w:b/>
          <w:sz w:val="22"/>
          <w:szCs w:val="22"/>
        </w:rPr>
        <w:t>tary Contracts for the 2020-2021</w:t>
      </w:r>
      <w:r>
        <w:rPr>
          <w:rFonts w:asciiTheme="majorHAnsi" w:hAnsiTheme="majorHAnsi" w:cstheme="minorHAnsi"/>
          <w:b/>
          <w:sz w:val="22"/>
          <w:szCs w:val="22"/>
        </w:rPr>
        <w:t xml:space="preserve"> School Year. </w:t>
      </w:r>
    </w:p>
    <w:p w14:paraId="31713C46" w14:textId="77777777" w:rsidR="00A64DEE" w:rsidRDefault="00A64DEE" w:rsidP="00A64DEE">
      <w:pPr>
        <w:pStyle w:val="a"/>
        <w:tabs>
          <w:tab w:val="left" w:pos="720"/>
        </w:tabs>
        <w:ind w:left="2880"/>
        <w:jc w:val="both"/>
        <w:rPr>
          <w:rFonts w:asciiTheme="majorHAnsi" w:hAnsiTheme="majorHAnsi" w:cstheme="minorHAnsi"/>
          <w:b/>
          <w:sz w:val="22"/>
          <w:szCs w:val="22"/>
        </w:rPr>
      </w:pPr>
    </w:p>
    <w:p w14:paraId="60221F5F" w14:textId="77777777"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14:paraId="181A6677" w14:textId="77777777" w:rsidR="00A64DEE" w:rsidRDefault="00A64DEE" w:rsidP="00A64DEE">
      <w:pPr>
        <w:pStyle w:val="a"/>
        <w:tabs>
          <w:tab w:val="left" w:pos="720"/>
        </w:tabs>
        <w:ind w:left="0"/>
        <w:jc w:val="both"/>
        <w:rPr>
          <w:rFonts w:asciiTheme="majorHAnsi" w:hAnsiTheme="majorHAnsi" w:cstheme="minorHAnsi"/>
          <w:b/>
          <w:sz w:val="22"/>
          <w:szCs w:val="22"/>
        </w:rPr>
      </w:pPr>
    </w:p>
    <w:p w14:paraId="09D69100" w14:textId="2AE10409" w:rsidR="0038290F" w:rsidRDefault="00C71784"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Linda Th</w:t>
      </w:r>
      <w:r w:rsidR="0098797C">
        <w:rPr>
          <w:rFonts w:asciiTheme="majorHAnsi" w:hAnsiTheme="majorHAnsi" w:cstheme="minorHAnsi"/>
          <w:sz w:val="22"/>
          <w:szCs w:val="22"/>
        </w:rPr>
        <w:t>atcher, retroactive to January 8</w:t>
      </w:r>
      <w:r>
        <w:rPr>
          <w:rFonts w:asciiTheme="majorHAnsi" w:hAnsiTheme="majorHAnsi" w:cstheme="minorHAnsi"/>
          <w:sz w:val="22"/>
          <w:szCs w:val="22"/>
        </w:rPr>
        <w:t xml:space="preserve">, 2021.  </w:t>
      </w:r>
    </w:p>
    <w:p w14:paraId="3CE2DB81" w14:textId="756E6DC4" w:rsidR="00395AA6" w:rsidRDefault="00395AA6"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David Adkins, retroactive to </w:t>
      </w:r>
      <w:r w:rsidR="00AA7EA2">
        <w:rPr>
          <w:rFonts w:asciiTheme="majorHAnsi" w:hAnsiTheme="majorHAnsi" w:cstheme="minorHAnsi"/>
          <w:sz w:val="22"/>
          <w:szCs w:val="22"/>
        </w:rPr>
        <w:t>January 12, 2021.</w:t>
      </w:r>
    </w:p>
    <w:p w14:paraId="2875DBEF" w14:textId="38F0FC69" w:rsidR="000302D3" w:rsidRDefault="000302D3"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Carley Eggleton, retroactive to January 22, 2021. </w:t>
      </w:r>
    </w:p>
    <w:p w14:paraId="10101D91" w14:textId="04C694D4" w:rsidR="008223AF" w:rsidRDefault="001A3DE2"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Alice Griffith, retroactive to February 4, 2021.</w:t>
      </w:r>
    </w:p>
    <w:p w14:paraId="2FA6DC4F" w14:textId="5945F792" w:rsidR="001A3DE2" w:rsidRDefault="001A3DE2"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Sam Nesbitt, retroactive to February 4, 2021.</w:t>
      </w:r>
    </w:p>
    <w:p w14:paraId="6C3772E1" w14:textId="0606E4E3" w:rsidR="00C317FC" w:rsidRDefault="00C317FC"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Kevin Henry, retroactive to February 5, 2021.  </w:t>
      </w:r>
    </w:p>
    <w:p w14:paraId="5E3E3C89" w14:textId="23C69D14" w:rsidR="001B3113" w:rsidRPr="00BF2BCB" w:rsidRDefault="001B3113" w:rsidP="00BF2BCB">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Keely Calvert</w:t>
      </w:r>
    </w:p>
    <w:p w14:paraId="04C48968" w14:textId="1C369745" w:rsidR="000E34D7" w:rsidRDefault="0038290F" w:rsidP="00E54391">
      <w:pPr>
        <w:pStyle w:val="a"/>
        <w:tabs>
          <w:tab w:val="left" w:pos="720"/>
        </w:tabs>
        <w:ind w:left="3600"/>
        <w:jc w:val="both"/>
        <w:rPr>
          <w:rFonts w:asciiTheme="majorHAnsi" w:hAnsiTheme="majorHAnsi" w:cstheme="minorHAnsi"/>
          <w:sz w:val="22"/>
          <w:szCs w:val="22"/>
        </w:rPr>
      </w:pPr>
      <w:r>
        <w:rPr>
          <w:rFonts w:asciiTheme="majorHAnsi" w:hAnsiTheme="majorHAnsi" w:cstheme="minorHAnsi"/>
          <w:sz w:val="22"/>
          <w:szCs w:val="22"/>
        </w:rPr>
        <w:t xml:space="preserve"> </w:t>
      </w:r>
      <w:r w:rsidR="0017011A">
        <w:rPr>
          <w:rFonts w:asciiTheme="majorHAnsi" w:hAnsiTheme="majorHAnsi" w:cstheme="minorHAnsi"/>
          <w:sz w:val="22"/>
          <w:szCs w:val="22"/>
        </w:rPr>
        <w:t xml:space="preserve"> </w:t>
      </w:r>
    </w:p>
    <w:p w14:paraId="02D81DD9" w14:textId="77777777" w:rsidR="00E54391" w:rsidRDefault="00E54391" w:rsidP="00E54391">
      <w:pPr>
        <w:ind w:left="2160"/>
        <w:rPr>
          <w:rFonts w:hAnsiTheme="majorHAnsi" w:cstheme="minorHAnsi"/>
          <w:b/>
        </w:rPr>
      </w:pPr>
      <w:r>
        <w:rPr>
          <w:rFonts w:hAnsiTheme="majorHAnsi" w:cstheme="minorHAnsi"/>
          <w:b/>
        </w:rPr>
        <w:t>3.   Classified Staff Contracts for the 2020-2021 School Year</w:t>
      </w:r>
    </w:p>
    <w:p w14:paraId="37FDB0C0" w14:textId="77777777" w:rsidR="00E54391" w:rsidRDefault="00E54391" w:rsidP="00E54391">
      <w:pPr>
        <w:ind w:left="2160"/>
        <w:rPr>
          <w:rFonts w:hAnsiTheme="majorHAnsi" w:cstheme="minorHAnsi"/>
          <w:b/>
        </w:rPr>
      </w:pPr>
    </w:p>
    <w:p w14:paraId="1A7281F5" w14:textId="77777777" w:rsidR="00E54391" w:rsidRDefault="00E54391" w:rsidP="00E54391">
      <w:pPr>
        <w:ind w:left="2879"/>
        <w:jc w:val="both"/>
        <w:rPr>
          <w:rFonts w:hAnsiTheme="majorHAnsi" w:cstheme="minorHAnsi"/>
          <w:i/>
        </w:rPr>
      </w:pPr>
      <w:r>
        <w:rPr>
          <w:rFonts w:hAnsiTheme="majorHAnsi" w:cstheme="minorHAnsi"/>
          <w:i/>
        </w:rPr>
        <w:t>Superintendent recommends employment of the following classified contract(s) pending verification of all licensure requirements and BCII/FBI criminal records check.</w:t>
      </w:r>
    </w:p>
    <w:p w14:paraId="35F05412" w14:textId="77777777" w:rsidR="00E54391" w:rsidRDefault="00E54391" w:rsidP="00E54391">
      <w:pPr>
        <w:ind w:left="2879"/>
        <w:jc w:val="both"/>
        <w:rPr>
          <w:rFonts w:hAnsiTheme="majorHAnsi" w:cstheme="minorHAnsi"/>
          <w:i/>
        </w:rPr>
      </w:pPr>
    </w:p>
    <w:p w14:paraId="0CDDB436" w14:textId="613CB8F1" w:rsidR="002D3402" w:rsidRDefault="00BC48C8" w:rsidP="00C50769">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Jefferson Burkett, B</w:t>
      </w:r>
      <w:r w:rsidR="008223AF">
        <w:rPr>
          <w:rFonts w:asciiTheme="majorHAnsi" w:hAnsiTheme="majorHAnsi" w:cstheme="minorHAnsi"/>
          <w:sz w:val="22"/>
          <w:szCs w:val="22"/>
        </w:rPr>
        <w:t>us Driver,</w:t>
      </w:r>
      <w:r>
        <w:rPr>
          <w:rFonts w:asciiTheme="majorHAnsi" w:hAnsiTheme="majorHAnsi" w:cstheme="minorHAnsi"/>
          <w:sz w:val="22"/>
          <w:szCs w:val="22"/>
        </w:rPr>
        <w:t xml:space="preserve"> a </w:t>
      </w:r>
      <w:r w:rsidR="008223AF">
        <w:rPr>
          <w:rFonts w:asciiTheme="majorHAnsi" w:hAnsiTheme="majorHAnsi" w:cstheme="minorHAnsi"/>
          <w:sz w:val="22"/>
          <w:szCs w:val="22"/>
        </w:rPr>
        <w:t>one-year</w:t>
      </w:r>
      <w:r>
        <w:rPr>
          <w:rFonts w:asciiTheme="majorHAnsi" w:hAnsiTheme="majorHAnsi" w:cstheme="minorHAnsi"/>
          <w:sz w:val="22"/>
          <w:szCs w:val="22"/>
        </w:rPr>
        <w:t xml:space="preserve"> contract </w:t>
      </w:r>
      <w:r w:rsidR="008223AF">
        <w:rPr>
          <w:rFonts w:asciiTheme="majorHAnsi" w:hAnsiTheme="majorHAnsi" w:cstheme="minorHAnsi"/>
          <w:sz w:val="22"/>
          <w:szCs w:val="22"/>
        </w:rPr>
        <w:t xml:space="preserve">effective January 22, 2021 </w:t>
      </w:r>
      <w:r>
        <w:rPr>
          <w:rFonts w:asciiTheme="majorHAnsi" w:hAnsiTheme="majorHAnsi" w:cstheme="minorHAnsi"/>
          <w:sz w:val="22"/>
          <w:szCs w:val="22"/>
        </w:rPr>
        <w:t xml:space="preserve">for the remainder of the 2020-2021 school year.  </w:t>
      </w:r>
    </w:p>
    <w:p w14:paraId="718FF022" w14:textId="13A6D034" w:rsidR="000E40D2" w:rsidRDefault="000E40D2" w:rsidP="00C50769">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Mary Orr, Bus Driver, a one-year contract effective February 22, 2021 for the remainde</w:t>
      </w:r>
      <w:r w:rsidR="001165CF">
        <w:rPr>
          <w:rFonts w:asciiTheme="majorHAnsi" w:hAnsiTheme="majorHAnsi" w:cstheme="minorHAnsi"/>
          <w:sz w:val="22"/>
          <w:szCs w:val="22"/>
        </w:rPr>
        <w:t>r of the 2020-2021 school year.</w:t>
      </w:r>
      <w:r>
        <w:rPr>
          <w:rFonts w:asciiTheme="majorHAnsi" w:hAnsiTheme="majorHAnsi" w:cstheme="minorHAnsi"/>
          <w:sz w:val="22"/>
          <w:szCs w:val="22"/>
        </w:rPr>
        <w:t xml:space="preserve"> </w:t>
      </w:r>
    </w:p>
    <w:p w14:paraId="018E0F1F" w14:textId="2ECCECFD" w:rsidR="00266D26" w:rsidRDefault="00266D26" w:rsidP="00C50769">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Frank Hayes, Bus Driver, a one-year contract effective February 22, 2021 for the remainder of the 2020-2021 school year.  </w:t>
      </w:r>
    </w:p>
    <w:p w14:paraId="076C27D0" w14:textId="77777777" w:rsidR="00BC48C8" w:rsidRPr="00BF2BCB" w:rsidRDefault="00BC48C8" w:rsidP="00BC48C8">
      <w:pPr>
        <w:pStyle w:val="a"/>
        <w:tabs>
          <w:tab w:val="left" w:pos="720"/>
        </w:tabs>
        <w:ind w:left="3600"/>
        <w:jc w:val="both"/>
        <w:rPr>
          <w:rFonts w:asciiTheme="majorHAnsi" w:hAnsiTheme="majorHAnsi" w:cstheme="minorHAnsi"/>
          <w:sz w:val="22"/>
          <w:szCs w:val="22"/>
        </w:rPr>
      </w:pPr>
    </w:p>
    <w:p w14:paraId="742C5B10" w14:textId="1CBE48F4" w:rsidR="002A4595" w:rsidRDefault="007E290C" w:rsidP="002A4595">
      <w:pPr>
        <w:ind w:left="2160"/>
        <w:rPr>
          <w:rFonts w:asciiTheme="majorHAnsi" w:hAnsiTheme="majorHAnsi" w:cstheme="minorHAnsi"/>
          <w:b/>
        </w:rPr>
      </w:pPr>
      <w:r>
        <w:rPr>
          <w:rFonts w:asciiTheme="majorHAnsi" w:hAnsiTheme="majorHAnsi" w:cstheme="minorHAnsi"/>
          <w:b/>
        </w:rPr>
        <w:t>4.</w:t>
      </w:r>
      <w:r w:rsidR="002A4595">
        <w:rPr>
          <w:rFonts w:asciiTheme="majorHAnsi" w:hAnsiTheme="majorHAnsi" w:cstheme="minorHAnsi"/>
          <w:b/>
        </w:rPr>
        <w:t xml:space="preserve">   Leaves of Absence</w:t>
      </w:r>
    </w:p>
    <w:p w14:paraId="64AE7D1B" w14:textId="77777777" w:rsidR="002A4595" w:rsidRDefault="002A4595" w:rsidP="002A4595">
      <w:pPr>
        <w:pStyle w:val="ListParagraph"/>
        <w:ind w:left="2520"/>
        <w:rPr>
          <w:rFonts w:asciiTheme="majorHAnsi" w:hAnsiTheme="majorHAnsi" w:cstheme="minorHAnsi"/>
        </w:rPr>
      </w:pPr>
    </w:p>
    <w:p w14:paraId="15025E3C" w14:textId="77777777" w:rsidR="002A4595" w:rsidRDefault="002A4595" w:rsidP="00B41C30">
      <w:pPr>
        <w:ind w:left="2520" w:firstLine="360"/>
        <w:rPr>
          <w:rFonts w:asciiTheme="majorHAnsi" w:hAnsiTheme="majorHAnsi" w:cstheme="minorHAnsi"/>
          <w:i/>
        </w:rPr>
      </w:pPr>
      <w:r>
        <w:rPr>
          <w:rFonts w:asciiTheme="majorHAnsi" w:hAnsiTheme="majorHAnsi" w:cstheme="minorHAnsi"/>
          <w:i/>
        </w:rPr>
        <w:t>Superintendent submits:</w:t>
      </w:r>
    </w:p>
    <w:p w14:paraId="16E5ED14" w14:textId="77777777" w:rsidR="002A4595" w:rsidRDefault="002A4595" w:rsidP="002A4595">
      <w:pPr>
        <w:ind w:left="2520"/>
        <w:rPr>
          <w:rFonts w:asciiTheme="majorHAnsi" w:hAnsiTheme="majorHAnsi" w:cstheme="minorHAnsi"/>
          <w:i/>
        </w:rPr>
      </w:pPr>
    </w:p>
    <w:p w14:paraId="4F4A4AF9" w14:textId="05C6C6E0" w:rsidR="00D10B27" w:rsidRDefault="00414074" w:rsidP="00BF2BCB">
      <w:pPr>
        <w:pStyle w:val="ListParagraph"/>
        <w:widowControl/>
        <w:numPr>
          <w:ilvl w:val="0"/>
          <w:numId w:val="25"/>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Brittany Treolo, Treasurer, a leave of absence beginning approximately March 8, 2021 through May 28, 2021.  </w:t>
      </w:r>
    </w:p>
    <w:p w14:paraId="35C84270" w14:textId="545542B4" w:rsidR="00567E4A" w:rsidRDefault="00567E4A" w:rsidP="00BF2BCB">
      <w:pPr>
        <w:pStyle w:val="ListParagraph"/>
        <w:widowControl/>
        <w:numPr>
          <w:ilvl w:val="0"/>
          <w:numId w:val="25"/>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Tiera Cramer, GES/GHS Educational Aide, a retroactive leave of absence beginning January 14, 2021 through January 27, 2021 and an intermittent leave of absence beginning February 3, 2021 through January 13, 2022.  </w:t>
      </w:r>
    </w:p>
    <w:p w14:paraId="65ECE8BA" w14:textId="393942F0" w:rsidR="00525458" w:rsidRDefault="00525458" w:rsidP="00BF2BCB">
      <w:pPr>
        <w:pStyle w:val="ListParagraph"/>
        <w:widowControl/>
        <w:numPr>
          <w:ilvl w:val="0"/>
          <w:numId w:val="25"/>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Judith Ward, Bus Driver, a leave of absence from February 17, 2021 through May 11, 2021. </w:t>
      </w:r>
    </w:p>
    <w:p w14:paraId="55E9349B" w14:textId="77777777" w:rsidR="00414074" w:rsidRDefault="00414074" w:rsidP="00414074">
      <w:pPr>
        <w:pStyle w:val="ListParagraph"/>
        <w:widowControl/>
        <w:ind w:left="3600" w:firstLine="0"/>
        <w:contextualSpacing/>
        <w:rPr>
          <w:rFonts w:asciiTheme="majorHAnsi" w:hAnsiTheme="majorHAnsi" w:cstheme="minorHAnsi"/>
          <w:color w:val="000000" w:themeColor="text1"/>
        </w:rPr>
      </w:pPr>
    </w:p>
    <w:p w14:paraId="702B0939" w14:textId="1371EBFC" w:rsidR="00D10B27" w:rsidRDefault="007E290C" w:rsidP="00D10B27">
      <w:pPr>
        <w:ind w:left="2160"/>
        <w:rPr>
          <w:rFonts w:asciiTheme="majorHAnsi" w:hAnsiTheme="majorHAnsi" w:cstheme="minorHAnsi"/>
          <w:b/>
        </w:rPr>
      </w:pPr>
      <w:r>
        <w:rPr>
          <w:rFonts w:asciiTheme="majorHAnsi" w:hAnsiTheme="majorHAnsi" w:cstheme="minorHAnsi"/>
          <w:b/>
        </w:rPr>
        <w:t>5</w:t>
      </w:r>
      <w:r w:rsidR="00D10B27">
        <w:rPr>
          <w:rFonts w:asciiTheme="majorHAnsi" w:hAnsiTheme="majorHAnsi" w:cstheme="minorHAnsi"/>
          <w:b/>
        </w:rPr>
        <w:t>.   Resignations</w:t>
      </w:r>
    </w:p>
    <w:p w14:paraId="3E0DB696" w14:textId="77777777" w:rsidR="00D10B27" w:rsidRDefault="00D10B27" w:rsidP="00D10B27">
      <w:pPr>
        <w:pStyle w:val="ListParagraph"/>
        <w:ind w:left="2520"/>
        <w:rPr>
          <w:rFonts w:asciiTheme="majorHAnsi" w:hAnsiTheme="majorHAnsi" w:cstheme="minorHAnsi"/>
        </w:rPr>
      </w:pPr>
    </w:p>
    <w:p w14:paraId="2F225B1B" w14:textId="77777777" w:rsidR="00D10B27" w:rsidRDefault="00D10B27" w:rsidP="00D10B27">
      <w:pPr>
        <w:ind w:left="2520" w:firstLine="360"/>
        <w:rPr>
          <w:rFonts w:asciiTheme="majorHAnsi" w:hAnsiTheme="majorHAnsi" w:cstheme="minorHAnsi"/>
          <w:i/>
        </w:rPr>
      </w:pPr>
      <w:r>
        <w:rPr>
          <w:rFonts w:asciiTheme="majorHAnsi" w:hAnsiTheme="majorHAnsi" w:cstheme="minorHAnsi"/>
          <w:i/>
        </w:rPr>
        <w:t>Superintendent submits with appreciation of service:</w:t>
      </w:r>
    </w:p>
    <w:p w14:paraId="540DE0A4" w14:textId="77777777" w:rsidR="00D10B27" w:rsidRPr="00AD74EC" w:rsidRDefault="00D10B27" w:rsidP="00D10B27">
      <w:pPr>
        <w:widowControl/>
        <w:contextualSpacing/>
        <w:rPr>
          <w:rFonts w:asciiTheme="majorHAnsi" w:hAnsiTheme="majorHAnsi" w:cstheme="minorHAnsi"/>
          <w:color w:val="000000" w:themeColor="text1"/>
        </w:rPr>
      </w:pPr>
      <w:r w:rsidRPr="00AD74EC">
        <w:rPr>
          <w:rFonts w:asciiTheme="majorHAnsi" w:hAnsiTheme="majorHAnsi" w:cstheme="minorHAnsi"/>
          <w:color w:val="000000" w:themeColor="text1"/>
        </w:rPr>
        <w:t xml:space="preserve"> </w:t>
      </w:r>
    </w:p>
    <w:p w14:paraId="5DCF0CB4" w14:textId="6E002E69" w:rsidR="00725367" w:rsidRDefault="00AA7EA2" w:rsidP="00BF2BCB">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Thomas Miller, Bus Driver, effective February 1, 2021.  </w:t>
      </w:r>
    </w:p>
    <w:p w14:paraId="14E16700" w14:textId="656FB529" w:rsidR="004A69DE" w:rsidRDefault="006E0497" w:rsidP="004A69DE">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Noah Sawyers, Technology Department student worker, effective February 1, 2021.  </w:t>
      </w:r>
    </w:p>
    <w:p w14:paraId="0985DDDC" w14:textId="77777777" w:rsidR="002618AE" w:rsidRPr="007E290C" w:rsidRDefault="002618AE" w:rsidP="002618AE">
      <w:pPr>
        <w:pStyle w:val="ListParagraph"/>
        <w:widowControl/>
        <w:ind w:left="3600" w:firstLine="0"/>
        <w:contextualSpacing/>
        <w:rPr>
          <w:rFonts w:asciiTheme="majorHAnsi" w:hAnsiTheme="majorHAnsi" w:cstheme="minorHAnsi"/>
          <w:color w:val="000000" w:themeColor="text1"/>
        </w:rPr>
      </w:pPr>
    </w:p>
    <w:p w14:paraId="01245028" w14:textId="4232EEA9" w:rsidR="002618AE" w:rsidRPr="006A1E19" w:rsidRDefault="002618AE" w:rsidP="002618AE">
      <w:pPr>
        <w:widowControl/>
        <w:ind w:left="2160"/>
        <w:contextualSpacing/>
        <w:rPr>
          <w:rFonts w:asciiTheme="majorHAnsi" w:hAnsiTheme="majorHAnsi" w:cstheme="minorHAnsi"/>
          <w:b/>
        </w:rPr>
      </w:pPr>
      <w:r>
        <w:rPr>
          <w:rFonts w:asciiTheme="majorHAnsi" w:hAnsiTheme="majorHAnsi" w:cstheme="minorHAnsi"/>
          <w:b/>
        </w:rPr>
        <w:t xml:space="preserve">6.   </w:t>
      </w:r>
      <w:r w:rsidRPr="006A1E19">
        <w:rPr>
          <w:rFonts w:asciiTheme="majorHAnsi" w:hAnsiTheme="majorHAnsi" w:cstheme="minorHAnsi"/>
          <w:b/>
        </w:rPr>
        <w:t>Volunteers</w:t>
      </w:r>
    </w:p>
    <w:p w14:paraId="6923BFAF" w14:textId="77777777" w:rsidR="002618AE" w:rsidRDefault="002618AE" w:rsidP="002618AE">
      <w:pPr>
        <w:rPr>
          <w:rFonts w:asciiTheme="majorHAnsi" w:hAnsiTheme="majorHAnsi" w:cstheme="minorHAnsi"/>
          <w:b/>
        </w:rPr>
      </w:pPr>
    </w:p>
    <w:p w14:paraId="1B7D7C69" w14:textId="77777777" w:rsidR="002618AE" w:rsidRDefault="002618AE" w:rsidP="002618AE">
      <w:pPr>
        <w:ind w:left="2880"/>
        <w:rPr>
          <w:rFonts w:asciiTheme="majorHAnsi" w:hAnsiTheme="majorHAnsi" w:cstheme="minorHAnsi"/>
          <w:i/>
        </w:rPr>
      </w:pPr>
      <w:r>
        <w:rPr>
          <w:rFonts w:asciiTheme="majorHAnsi" w:hAnsiTheme="majorHAnsi" w:cstheme="minorHAnsi"/>
          <w:i/>
        </w:rPr>
        <w:t xml:space="preserve">Superintendent recommends employment of the following volunteer positions pending verification of all licensure requirements and BCII/FBI criminal records check.  </w:t>
      </w:r>
    </w:p>
    <w:p w14:paraId="381A934C" w14:textId="77777777" w:rsidR="002618AE" w:rsidRDefault="002618AE" w:rsidP="002618AE">
      <w:pPr>
        <w:ind w:left="2520"/>
        <w:rPr>
          <w:rFonts w:asciiTheme="majorHAnsi" w:hAnsiTheme="majorHAnsi" w:cstheme="minorHAnsi"/>
          <w:i/>
        </w:rPr>
      </w:pPr>
    </w:p>
    <w:p w14:paraId="6E91AB90" w14:textId="5205E3D3" w:rsidR="002618AE" w:rsidRDefault="002618AE" w:rsidP="002618AE">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Lance Dehnel, MS Softball</w:t>
      </w:r>
    </w:p>
    <w:p w14:paraId="4701EDEB" w14:textId="0CC8F896" w:rsidR="002618AE" w:rsidRDefault="002618AE" w:rsidP="002618AE">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Ryan Cottrill, MS Softball</w:t>
      </w:r>
    </w:p>
    <w:p w14:paraId="14F55794" w14:textId="28F3A680" w:rsidR="002618AE" w:rsidRPr="00213B33" w:rsidRDefault="002618AE" w:rsidP="002618AE">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Brady Burt, MS Softball</w:t>
      </w:r>
    </w:p>
    <w:p w14:paraId="263937A7" w14:textId="77777777" w:rsidR="009366E2" w:rsidRPr="00886900" w:rsidRDefault="009366E2" w:rsidP="009366E2">
      <w:pPr>
        <w:pStyle w:val="a"/>
        <w:tabs>
          <w:tab w:val="left" w:pos="720"/>
        </w:tabs>
        <w:ind w:left="3600"/>
        <w:jc w:val="both"/>
        <w:rPr>
          <w:rFonts w:asciiTheme="majorHAnsi" w:hAnsiTheme="majorHAnsi" w:cstheme="minorHAnsi"/>
          <w:b/>
          <w:sz w:val="22"/>
          <w:szCs w:val="22"/>
        </w:rPr>
      </w:pPr>
    </w:p>
    <w:p w14:paraId="7C18D489" w14:textId="77777777"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F9E87ED" w14:textId="77777777" w:rsidR="001B6EFC" w:rsidRDefault="001B6EFC" w:rsidP="001B6EFC">
      <w:pPr>
        <w:ind w:firstLine="720"/>
        <w:rPr>
          <w:rFonts w:asciiTheme="majorHAnsi" w:hAnsiTheme="majorHAnsi" w:cstheme="minorHAnsi"/>
        </w:rPr>
      </w:pPr>
    </w:p>
    <w:p w14:paraId="5FD16830" w14:textId="77777777"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14:paraId="7F96D226" w14:textId="77777777" w:rsidR="009366E2" w:rsidRPr="00BD5F42" w:rsidRDefault="009366E2" w:rsidP="009366E2">
      <w:pPr>
        <w:rPr>
          <w:rFonts w:asciiTheme="majorHAnsi" w:hAnsiTheme="majorHAnsi" w:cstheme="minorHAnsi"/>
          <w:b/>
        </w:rPr>
      </w:pPr>
    </w:p>
    <w:p w14:paraId="5808FE67" w14:textId="6356B51A" w:rsidR="009366E2" w:rsidRPr="00BD5F42" w:rsidRDefault="00A24BA7" w:rsidP="009366E2">
      <w:pPr>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14:paraId="6C14A655" w14:textId="77777777" w:rsidR="009366E2" w:rsidRDefault="009366E2" w:rsidP="009366E2">
      <w:pPr>
        <w:tabs>
          <w:tab w:val="left" w:pos="720"/>
        </w:tabs>
        <w:rPr>
          <w:rFonts w:asciiTheme="majorHAnsi" w:hAnsiTheme="majorHAnsi" w:cstheme="minorHAnsi"/>
          <w:b/>
        </w:rPr>
      </w:pPr>
    </w:p>
    <w:p w14:paraId="6F3E00D0" w14:textId="5DF5AF24" w:rsidR="009366E2" w:rsidRPr="00BD5F42" w:rsidRDefault="00A24BA7" w:rsidP="009366E2">
      <w:pPr>
        <w:tabs>
          <w:tab w:val="left" w:pos="720"/>
        </w:tabs>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14:paraId="38B2282B" w14:textId="77777777" w:rsidR="009366E2" w:rsidRPr="00BD5F42" w:rsidRDefault="009366E2" w:rsidP="009366E2">
      <w:pPr>
        <w:tabs>
          <w:tab w:val="left" w:pos="720"/>
          <w:tab w:val="left" w:pos="2160"/>
        </w:tabs>
        <w:ind w:left="720"/>
        <w:rPr>
          <w:rFonts w:asciiTheme="majorHAnsi" w:hAnsiTheme="majorHAnsi" w:cstheme="minorHAnsi"/>
        </w:rPr>
      </w:pPr>
    </w:p>
    <w:p w14:paraId="25BBD629" w14:textId="77777777"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3213A2E2" w14:textId="77777777" w:rsidR="009366E2" w:rsidRPr="00BD5F42" w:rsidRDefault="009366E2" w:rsidP="009366E2">
      <w:pPr>
        <w:tabs>
          <w:tab w:val="left" w:pos="720"/>
          <w:tab w:val="left" w:pos="1440"/>
          <w:tab w:val="left" w:pos="2160"/>
        </w:tabs>
        <w:ind w:left="720"/>
        <w:rPr>
          <w:rFonts w:asciiTheme="majorHAnsi" w:hAnsiTheme="majorHAnsi" w:cstheme="minorHAnsi"/>
        </w:rPr>
      </w:pPr>
    </w:p>
    <w:p w14:paraId="365C9696" w14:textId="21A28714"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1C33DA">
        <w:rPr>
          <w:rFonts w:asciiTheme="majorHAnsi" w:hAnsiTheme="majorHAnsi" w:cstheme="minorHAnsi"/>
        </w:rPr>
        <w:t>:</w:t>
      </w:r>
      <w:r w:rsidR="001C33DA">
        <w:rPr>
          <w:rFonts w:asciiTheme="majorHAnsi" w:hAnsiTheme="majorHAnsi" w:cstheme="minorHAnsi"/>
        </w:rPr>
        <w:tab/>
        <w:t xml:space="preserve">Approval of the </w:t>
      </w:r>
      <w:r w:rsidR="00BF2BCB">
        <w:rPr>
          <w:rFonts w:asciiTheme="majorHAnsi" w:hAnsiTheme="majorHAnsi" w:cstheme="minorHAnsi"/>
        </w:rPr>
        <w:t>January, 2021</w:t>
      </w:r>
      <w:r w:rsidRPr="00BD5F42">
        <w:rPr>
          <w:rFonts w:asciiTheme="majorHAnsi" w:hAnsiTheme="majorHAnsi" w:cstheme="minorHAnsi"/>
        </w:rPr>
        <w:t xml:space="preserve"> financial report. </w:t>
      </w:r>
    </w:p>
    <w:p w14:paraId="1909D435" w14:textId="77777777"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529D8E26" w14:textId="663BCF11" w:rsidR="006939DD" w:rsidRDefault="006939DD" w:rsidP="006939DD">
      <w:pPr>
        <w:tabs>
          <w:tab w:val="left" w:pos="720"/>
        </w:tabs>
        <w:rPr>
          <w:rFonts w:cstheme="minorHAnsi"/>
          <w:b/>
        </w:rPr>
      </w:pPr>
      <w:bookmarkStart w:id="1" w:name="_Hlk64364021"/>
      <w:r>
        <w:rPr>
          <w:rFonts w:asciiTheme="majorHAnsi" w:hAnsiTheme="majorHAnsi" w:cstheme="minorHAnsi"/>
        </w:rPr>
        <w:tab/>
      </w:r>
      <w:r w:rsidR="00D226CF">
        <w:rPr>
          <w:rFonts w:asciiTheme="majorHAnsi" w:hAnsiTheme="majorHAnsi" w:cstheme="minorHAnsi"/>
        </w:rPr>
        <w:t>Dr. Cornman______</w:t>
      </w:r>
      <w:r w:rsidR="00D226CF">
        <w:rPr>
          <w:rFonts w:asciiTheme="majorHAnsi" w:hAnsiTheme="majorHAnsi" w:cstheme="minorHAnsi"/>
          <w:u w:val="single"/>
        </w:rPr>
        <w:t xml:space="preserve"> </w:t>
      </w:r>
      <w:r w:rsidR="00D226CF">
        <w:rPr>
          <w:rFonts w:asciiTheme="majorHAnsi" w:hAnsiTheme="majorHAnsi" w:cstheme="minorHAnsi"/>
        </w:rPr>
        <w:t>Mr. Miller ___</w:t>
      </w:r>
      <w:r w:rsidR="00D226CF">
        <w:rPr>
          <w:rFonts w:asciiTheme="majorHAnsi" w:hAnsiTheme="majorHAnsi" w:cstheme="minorHAnsi"/>
          <w:u w:val="single"/>
        </w:rPr>
        <w:t xml:space="preserve"> ___</w:t>
      </w:r>
      <w:r w:rsidR="00D226CF">
        <w:rPr>
          <w:rFonts w:asciiTheme="majorHAnsi" w:hAnsiTheme="majorHAnsi" w:cstheme="minorHAnsi"/>
        </w:rPr>
        <w:t>Ms. Deeds _______Mr. Wolf ______Ms. Shaw______</w:t>
      </w:r>
      <w:r w:rsidRPr="006939DD">
        <w:rPr>
          <w:rFonts w:cstheme="minorHAnsi"/>
          <w:b/>
        </w:rPr>
        <w:t xml:space="preserve"> </w:t>
      </w:r>
    </w:p>
    <w:bookmarkEnd w:id="1"/>
    <w:p w14:paraId="52DACAF1" w14:textId="77777777" w:rsidR="006939DD" w:rsidRDefault="006939DD" w:rsidP="006939DD">
      <w:pPr>
        <w:tabs>
          <w:tab w:val="left" w:pos="720"/>
        </w:tabs>
        <w:rPr>
          <w:rFonts w:cstheme="minorHAnsi"/>
          <w:b/>
        </w:rPr>
      </w:pPr>
    </w:p>
    <w:p w14:paraId="1E78239B" w14:textId="198DF953" w:rsidR="006939DD" w:rsidRPr="00594DAE" w:rsidRDefault="00A24BA7" w:rsidP="006939DD">
      <w:pPr>
        <w:tabs>
          <w:tab w:val="left" w:pos="720"/>
        </w:tabs>
        <w:rPr>
          <w:rFonts w:cstheme="minorHAnsi"/>
          <w:b/>
        </w:rPr>
      </w:pPr>
      <w:r>
        <w:rPr>
          <w:rFonts w:cstheme="minorHAnsi"/>
          <w:b/>
        </w:rPr>
        <w:t>11</w:t>
      </w:r>
      <w:r w:rsidR="006939DD">
        <w:rPr>
          <w:rFonts w:cstheme="minorHAnsi"/>
          <w:b/>
        </w:rPr>
        <w:t>.02</w:t>
      </w:r>
      <w:r w:rsidR="006939DD">
        <w:rPr>
          <w:rFonts w:cstheme="minorHAnsi"/>
          <w:b/>
        </w:rPr>
        <w:tab/>
      </w:r>
      <w:r w:rsidR="006939DD" w:rsidRPr="009009BA">
        <w:rPr>
          <w:rFonts w:cstheme="minorHAnsi"/>
          <w:b/>
        </w:rPr>
        <w:t>Permanent Appropriation Resolution</w:t>
      </w:r>
    </w:p>
    <w:p w14:paraId="01FAAFA7" w14:textId="77777777" w:rsidR="006939DD" w:rsidRPr="00594DAE" w:rsidRDefault="006939DD" w:rsidP="006939DD">
      <w:pPr>
        <w:tabs>
          <w:tab w:val="left" w:pos="720"/>
          <w:tab w:val="left" w:pos="2160"/>
        </w:tabs>
        <w:ind w:left="720"/>
        <w:rPr>
          <w:rFonts w:cstheme="minorHAnsi"/>
        </w:rPr>
      </w:pPr>
    </w:p>
    <w:p w14:paraId="093151F1" w14:textId="77777777" w:rsidR="006939DD" w:rsidRPr="00594DAE" w:rsidRDefault="006939DD" w:rsidP="006939DD">
      <w:pPr>
        <w:tabs>
          <w:tab w:val="left" w:pos="720"/>
          <w:tab w:val="left" w:pos="1440"/>
          <w:tab w:val="left" w:pos="2160"/>
        </w:tabs>
        <w:ind w:left="1440"/>
        <w:rPr>
          <w:rFonts w:cstheme="minorHAnsi"/>
        </w:rPr>
      </w:pPr>
      <w:r w:rsidRPr="00594DAE">
        <w:rPr>
          <w:rFonts w:cstheme="minorHAnsi"/>
          <w:i/>
        </w:rPr>
        <w:tab/>
      </w:r>
      <w:r w:rsidRPr="00594DAE">
        <w:rPr>
          <w:rFonts w:cstheme="minorHAnsi"/>
          <w:i/>
        </w:rPr>
        <w:tab/>
        <w:t>Treasurer recommends:</w:t>
      </w:r>
    </w:p>
    <w:p w14:paraId="44214DD7" w14:textId="77777777" w:rsidR="006939DD" w:rsidRPr="00594DAE" w:rsidRDefault="006939DD" w:rsidP="006939DD">
      <w:pPr>
        <w:tabs>
          <w:tab w:val="left" w:pos="720"/>
          <w:tab w:val="left" w:pos="1440"/>
          <w:tab w:val="left" w:pos="2160"/>
        </w:tabs>
        <w:ind w:left="720"/>
        <w:rPr>
          <w:rFonts w:cstheme="minorHAnsi"/>
        </w:rPr>
      </w:pPr>
    </w:p>
    <w:p w14:paraId="4CB3FFEC" w14:textId="77777777" w:rsidR="006939DD" w:rsidRPr="00594DAE" w:rsidRDefault="006939DD" w:rsidP="006939DD">
      <w:pPr>
        <w:tabs>
          <w:tab w:val="left" w:pos="1440"/>
          <w:tab w:val="left" w:pos="2160"/>
        </w:tabs>
        <w:ind w:left="2880" w:hanging="2160"/>
        <w:rPr>
          <w:rFonts w:cstheme="minorHAnsi"/>
        </w:rPr>
      </w:pPr>
      <w:r w:rsidRPr="00594DAE">
        <w:rPr>
          <w:rFonts w:cstheme="minorHAnsi"/>
        </w:rPr>
        <w:tab/>
      </w:r>
      <w:r w:rsidRPr="00594DAE">
        <w:rPr>
          <w:rFonts w:cstheme="minorHAnsi"/>
          <w:u w:val="single"/>
        </w:rPr>
        <w:t>Motion</w:t>
      </w:r>
      <w:r w:rsidRPr="00594DAE">
        <w:rPr>
          <w:rFonts w:cstheme="minorHAnsi"/>
        </w:rPr>
        <w:t>:</w:t>
      </w:r>
      <w:r w:rsidRPr="00594DAE">
        <w:rPr>
          <w:rFonts w:cstheme="minorHAnsi"/>
        </w:rPr>
        <w:tab/>
        <w:t xml:space="preserve">Approval of the </w:t>
      </w:r>
      <w:r>
        <w:rPr>
          <w:rFonts w:cstheme="minorHAnsi"/>
        </w:rPr>
        <w:t>permanent appropriation resolution during the fiscal year and ending June 30, 2021</w:t>
      </w:r>
      <w:r w:rsidRPr="00594DAE">
        <w:rPr>
          <w:rFonts w:cstheme="minorHAnsi"/>
        </w:rPr>
        <w:t xml:space="preserve">.  </w:t>
      </w:r>
    </w:p>
    <w:p w14:paraId="306DCE96" w14:textId="77777777" w:rsidR="006939DD" w:rsidRPr="00594DAE" w:rsidRDefault="006939DD" w:rsidP="006939DD">
      <w:pPr>
        <w:tabs>
          <w:tab w:val="left" w:pos="1440"/>
          <w:tab w:val="left" w:pos="2160"/>
        </w:tabs>
        <w:ind w:left="2880" w:hanging="2160"/>
        <w:rPr>
          <w:rFonts w:cstheme="minorHAnsi"/>
          <w:b/>
        </w:rPr>
      </w:pPr>
      <w:r w:rsidRPr="00594DAE">
        <w:rPr>
          <w:rFonts w:cstheme="minorHAnsi"/>
        </w:rPr>
        <w:tab/>
      </w:r>
      <w:r w:rsidRPr="00594DAE">
        <w:rPr>
          <w:rFonts w:cstheme="minorHAnsi"/>
        </w:rPr>
        <w:tab/>
      </w:r>
      <w:r w:rsidRPr="00594DAE">
        <w:rPr>
          <w:rFonts w:cstheme="minorHAnsi"/>
          <w:b/>
        </w:rPr>
        <w:tab/>
      </w:r>
      <w:r w:rsidRPr="00594DAE">
        <w:rPr>
          <w:rFonts w:cstheme="minorHAnsi"/>
        </w:rPr>
        <w:tab/>
      </w:r>
      <w:r w:rsidRPr="00594DAE">
        <w:rPr>
          <w:rFonts w:cstheme="minorHAnsi"/>
        </w:rPr>
        <w:tab/>
      </w:r>
      <w:r w:rsidRPr="00594DAE">
        <w:rPr>
          <w:rFonts w:cstheme="minorHAnsi"/>
          <w:b/>
        </w:rPr>
        <w:tab/>
      </w:r>
    </w:p>
    <w:p w14:paraId="56B7B53B" w14:textId="1F83A156" w:rsidR="006939DD" w:rsidRDefault="006939DD" w:rsidP="006939DD">
      <w:pPr>
        <w:tabs>
          <w:tab w:val="left" w:pos="720"/>
        </w:tabs>
        <w:rPr>
          <w:rFonts w:cstheme="minorHAnsi"/>
          <w:b/>
        </w:rPr>
      </w:pPr>
      <w:r>
        <w:rPr>
          <w:rFonts w:asciiTheme="majorHAnsi" w:hAnsiTheme="majorHAnsi" w:cstheme="minorHAnsi"/>
        </w:rPr>
        <w:tab/>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r w:rsidRPr="006939DD">
        <w:rPr>
          <w:rFonts w:cstheme="minorHAnsi"/>
          <w:b/>
        </w:rPr>
        <w:t xml:space="preserve"> </w:t>
      </w:r>
    </w:p>
    <w:p w14:paraId="7D1E82C8" w14:textId="0DEE8D11" w:rsidR="006939DD" w:rsidRDefault="006939DD" w:rsidP="006939DD">
      <w:pPr>
        <w:tabs>
          <w:tab w:val="left" w:pos="720"/>
        </w:tabs>
        <w:rPr>
          <w:rFonts w:cstheme="minorHAnsi"/>
          <w:b/>
        </w:rPr>
      </w:pPr>
    </w:p>
    <w:p w14:paraId="13A68ACA" w14:textId="77271F68" w:rsidR="00F321BF" w:rsidRDefault="00F321BF" w:rsidP="006939DD">
      <w:pPr>
        <w:tabs>
          <w:tab w:val="left" w:pos="720"/>
        </w:tabs>
        <w:rPr>
          <w:rFonts w:cstheme="minorHAnsi"/>
          <w:b/>
        </w:rPr>
      </w:pPr>
    </w:p>
    <w:p w14:paraId="32ECDBBD" w14:textId="77777777" w:rsidR="00F321BF" w:rsidRDefault="00F321BF" w:rsidP="006939DD">
      <w:pPr>
        <w:tabs>
          <w:tab w:val="left" w:pos="720"/>
        </w:tabs>
        <w:rPr>
          <w:rFonts w:cstheme="minorHAnsi"/>
          <w:b/>
        </w:rPr>
      </w:pPr>
    </w:p>
    <w:p w14:paraId="168C381B" w14:textId="49FB7702" w:rsidR="006939DD" w:rsidRPr="00594DAE" w:rsidRDefault="00A24BA7" w:rsidP="006939DD">
      <w:pPr>
        <w:tabs>
          <w:tab w:val="left" w:pos="720"/>
        </w:tabs>
        <w:rPr>
          <w:rFonts w:cstheme="minorHAnsi"/>
          <w:b/>
        </w:rPr>
      </w:pPr>
      <w:r>
        <w:rPr>
          <w:rFonts w:cstheme="minorHAnsi"/>
          <w:b/>
        </w:rPr>
        <w:t>11</w:t>
      </w:r>
      <w:r w:rsidR="006939DD">
        <w:rPr>
          <w:rFonts w:cstheme="minorHAnsi"/>
          <w:b/>
        </w:rPr>
        <w:t>.03</w:t>
      </w:r>
      <w:r w:rsidR="006939DD">
        <w:rPr>
          <w:rFonts w:cstheme="minorHAnsi"/>
          <w:b/>
        </w:rPr>
        <w:tab/>
        <w:t>Resolution to Establish Accounts</w:t>
      </w:r>
    </w:p>
    <w:p w14:paraId="1C512A9E" w14:textId="77777777" w:rsidR="006939DD" w:rsidRPr="00594DAE" w:rsidRDefault="006939DD" w:rsidP="006939DD">
      <w:pPr>
        <w:tabs>
          <w:tab w:val="left" w:pos="720"/>
          <w:tab w:val="left" w:pos="2160"/>
        </w:tabs>
        <w:ind w:left="720"/>
        <w:rPr>
          <w:rFonts w:cstheme="minorHAnsi"/>
        </w:rPr>
      </w:pPr>
    </w:p>
    <w:p w14:paraId="70DCBBD3" w14:textId="77777777" w:rsidR="006939DD" w:rsidRPr="00594DAE" w:rsidRDefault="006939DD" w:rsidP="006939DD">
      <w:pPr>
        <w:tabs>
          <w:tab w:val="left" w:pos="720"/>
          <w:tab w:val="left" w:pos="1440"/>
          <w:tab w:val="left" w:pos="2160"/>
        </w:tabs>
        <w:ind w:left="1440"/>
        <w:rPr>
          <w:rFonts w:cstheme="minorHAnsi"/>
        </w:rPr>
      </w:pPr>
      <w:r w:rsidRPr="00594DAE">
        <w:rPr>
          <w:rFonts w:cstheme="minorHAnsi"/>
          <w:i/>
        </w:rPr>
        <w:tab/>
      </w:r>
      <w:r w:rsidRPr="00594DAE">
        <w:rPr>
          <w:rFonts w:cstheme="minorHAnsi"/>
          <w:i/>
        </w:rPr>
        <w:tab/>
        <w:t>Treasurer recommends:</w:t>
      </w:r>
    </w:p>
    <w:p w14:paraId="5F1E71FB" w14:textId="77777777" w:rsidR="006939DD" w:rsidRPr="00594DAE" w:rsidRDefault="006939DD" w:rsidP="006939DD">
      <w:pPr>
        <w:tabs>
          <w:tab w:val="left" w:pos="720"/>
          <w:tab w:val="left" w:pos="1440"/>
          <w:tab w:val="left" w:pos="2160"/>
        </w:tabs>
        <w:ind w:left="720"/>
        <w:rPr>
          <w:rFonts w:cstheme="minorHAnsi"/>
        </w:rPr>
      </w:pPr>
    </w:p>
    <w:p w14:paraId="2E078C6A" w14:textId="77777777" w:rsidR="006939DD" w:rsidRPr="00594DAE" w:rsidRDefault="006939DD" w:rsidP="006939DD">
      <w:pPr>
        <w:tabs>
          <w:tab w:val="left" w:pos="1440"/>
          <w:tab w:val="left" w:pos="2160"/>
        </w:tabs>
        <w:ind w:left="2880" w:hanging="2160"/>
        <w:rPr>
          <w:rFonts w:cstheme="minorHAnsi"/>
        </w:rPr>
      </w:pPr>
      <w:r w:rsidRPr="00594DAE">
        <w:rPr>
          <w:rFonts w:cstheme="minorHAnsi"/>
        </w:rPr>
        <w:tab/>
      </w:r>
      <w:r w:rsidRPr="00594DAE">
        <w:rPr>
          <w:rFonts w:cstheme="minorHAnsi"/>
          <w:u w:val="single"/>
        </w:rPr>
        <w:t>Motion</w:t>
      </w:r>
      <w:r w:rsidRPr="00594DAE">
        <w:rPr>
          <w:rFonts w:cstheme="minorHAnsi"/>
        </w:rPr>
        <w:t>:</w:t>
      </w:r>
      <w:r w:rsidRPr="00594DAE">
        <w:rPr>
          <w:rFonts w:cstheme="minorHAnsi"/>
        </w:rPr>
        <w:tab/>
      </w:r>
      <w:r>
        <w:rPr>
          <w:rFonts w:cstheme="minorHAnsi"/>
        </w:rPr>
        <w:t xml:space="preserve">Approval of the resolution to establish the Elementary and Secondary School Emergency Relief II Fund (507-9121) and the </w:t>
      </w:r>
      <w:r w:rsidRPr="00CA1CEA">
        <w:rPr>
          <w:rFonts w:cstheme="minorHAnsi"/>
        </w:rPr>
        <w:t>Mike Karian</w:t>
      </w:r>
      <w:r>
        <w:rPr>
          <w:rFonts w:cstheme="minorHAnsi"/>
        </w:rPr>
        <w:t xml:space="preserve"> Memorial Fund (008-9209).</w:t>
      </w:r>
    </w:p>
    <w:p w14:paraId="72A29D5D" w14:textId="77777777" w:rsidR="006939DD" w:rsidRPr="00594DAE" w:rsidRDefault="006939DD" w:rsidP="006939DD">
      <w:pPr>
        <w:tabs>
          <w:tab w:val="left" w:pos="1440"/>
          <w:tab w:val="left" w:pos="2160"/>
        </w:tabs>
        <w:ind w:left="2880" w:hanging="2160"/>
        <w:rPr>
          <w:rFonts w:cstheme="minorHAnsi"/>
          <w:b/>
        </w:rPr>
      </w:pPr>
      <w:r w:rsidRPr="00594DAE">
        <w:rPr>
          <w:rFonts w:cstheme="minorHAnsi"/>
        </w:rPr>
        <w:tab/>
      </w:r>
      <w:r w:rsidRPr="00594DAE">
        <w:rPr>
          <w:rFonts w:cstheme="minorHAnsi"/>
        </w:rPr>
        <w:tab/>
      </w:r>
      <w:r w:rsidRPr="00594DAE">
        <w:rPr>
          <w:rFonts w:cstheme="minorHAnsi"/>
          <w:b/>
        </w:rPr>
        <w:tab/>
      </w:r>
      <w:r w:rsidRPr="00594DAE">
        <w:rPr>
          <w:rFonts w:cstheme="minorHAnsi"/>
        </w:rPr>
        <w:tab/>
      </w:r>
      <w:r w:rsidRPr="00594DAE">
        <w:rPr>
          <w:rFonts w:cstheme="minorHAnsi"/>
        </w:rPr>
        <w:tab/>
      </w:r>
      <w:r w:rsidRPr="00594DAE">
        <w:rPr>
          <w:rFonts w:cstheme="minorHAnsi"/>
          <w:b/>
        </w:rPr>
        <w:tab/>
      </w:r>
    </w:p>
    <w:p w14:paraId="6B7382F8" w14:textId="17D111C6" w:rsidR="006939DD" w:rsidRDefault="006939DD" w:rsidP="006939DD">
      <w:pPr>
        <w:tabs>
          <w:tab w:val="left" w:pos="720"/>
        </w:tabs>
        <w:rPr>
          <w:rFonts w:cstheme="minorHAnsi"/>
          <w:b/>
        </w:rPr>
      </w:pPr>
      <w:r>
        <w:rPr>
          <w:rFonts w:asciiTheme="majorHAnsi" w:hAnsiTheme="majorHAnsi" w:cstheme="minorHAnsi"/>
        </w:rPr>
        <w:tab/>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r w:rsidRPr="006939DD">
        <w:rPr>
          <w:rFonts w:cstheme="minorHAnsi"/>
          <w:b/>
        </w:rPr>
        <w:t xml:space="preserve"> </w:t>
      </w:r>
    </w:p>
    <w:p w14:paraId="34B69ACC" w14:textId="77777777" w:rsidR="006939DD" w:rsidRDefault="006939DD" w:rsidP="006939DD">
      <w:pPr>
        <w:tabs>
          <w:tab w:val="left" w:pos="720"/>
        </w:tabs>
        <w:rPr>
          <w:rFonts w:cstheme="minorHAnsi"/>
          <w:b/>
        </w:rPr>
      </w:pPr>
    </w:p>
    <w:p w14:paraId="5C5D45F8" w14:textId="4A6810B3" w:rsidR="006939DD" w:rsidRPr="00594DAE" w:rsidRDefault="00A24BA7" w:rsidP="006939DD">
      <w:pPr>
        <w:tabs>
          <w:tab w:val="left" w:pos="720"/>
        </w:tabs>
        <w:rPr>
          <w:rFonts w:cstheme="minorHAnsi"/>
          <w:b/>
        </w:rPr>
      </w:pPr>
      <w:r>
        <w:rPr>
          <w:rFonts w:cstheme="minorHAnsi"/>
          <w:b/>
        </w:rPr>
        <w:t>11</w:t>
      </w:r>
      <w:r w:rsidR="006939DD">
        <w:rPr>
          <w:rFonts w:cstheme="minorHAnsi"/>
          <w:b/>
        </w:rPr>
        <w:t>.04</w:t>
      </w:r>
      <w:r w:rsidR="006939DD">
        <w:rPr>
          <w:rFonts w:cstheme="minorHAnsi"/>
          <w:b/>
        </w:rPr>
        <w:tab/>
        <w:t>Approval of Resolution for Fund Advance</w:t>
      </w:r>
    </w:p>
    <w:p w14:paraId="01522E56" w14:textId="77777777" w:rsidR="006939DD" w:rsidRPr="00594DAE" w:rsidRDefault="006939DD" w:rsidP="006939DD">
      <w:pPr>
        <w:tabs>
          <w:tab w:val="left" w:pos="720"/>
          <w:tab w:val="left" w:pos="2160"/>
        </w:tabs>
        <w:ind w:left="720"/>
        <w:rPr>
          <w:rFonts w:cstheme="minorHAnsi"/>
        </w:rPr>
      </w:pPr>
    </w:p>
    <w:p w14:paraId="48C85AA8" w14:textId="77777777" w:rsidR="006939DD" w:rsidRPr="00594DAE" w:rsidRDefault="006939DD" w:rsidP="006939DD">
      <w:pPr>
        <w:tabs>
          <w:tab w:val="left" w:pos="720"/>
          <w:tab w:val="left" w:pos="1440"/>
          <w:tab w:val="left" w:pos="2160"/>
        </w:tabs>
        <w:ind w:left="1440"/>
        <w:rPr>
          <w:rFonts w:cstheme="minorHAnsi"/>
        </w:rPr>
      </w:pPr>
      <w:r w:rsidRPr="00594DAE">
        <w:rPr>
          <w:rFonts w:cstheme="minorHAnsi"/>
          <w:i/>
        </w:rPr>
        <w:tab/>
      </w:r>
      <w:r w:rsidRPr="00594DAE">
        <w:rPr>
          <w:rFonts w:cstheme="minorHAnsi"/>
          <w:i/>
        </w:rPr>
        <w:tab/>
        <w:t>Treasurer recommends:</w:t>
      </w:r>
    </w:p>
    <w:p w14:paraId="494AA876" w14:textId="77777777" w:rsidR="006939DD" w:rsidRPr="00594DAE" w:rsidRDefault="006939DD" w:rsidP="006939DD">
      <w:pPr>
        <w:tabs>
          <w:tab w:val="left" w:pos="720"/>
          <w:tab w:val="left" w:pos="1440"/>
          <w:tab w:val="left" w:pos="2160"/>
        </w:tabs>
        <w:ind w:left="720"/>
        <w:rPr>
          <w:rFonts w:cstheme="minorHAnsi"/>
        </w:rPr>
      </w:pPr>
    </w:p>
    <w:p w14:paraId="502D9C78" w14:textId="77777777" w:rsidR="006939DD" w:rsidRPr="00594DAE" w:rsidRDefault="006939DD" w:rsidP="006939DD">
      <w:pPr>
        <w:tabs>
          <w:tab w:val="left" w:pos="1440"/>
          <w:tab w:val="left" w:pos="2160"/>
        </w:tabs>
        <w:ind w:left="2880" w:hanging="2160"/>
        <w:rPr>
          <w:rFonts w:cstheme="minorHAnsi"/>
        </w:rPr>
      </w:pPr>
      <w:r w:rsidRPr="00594DAE">
        <w:rPr>
          <w:rFonts w:cstheme="minorHAnsi"/>
        </w:rPr>
        <w:tab/>
      </w:r>
      <w:r w:rsidRPr="00594DAE">
        <w:rPr>
          <w:rFonts w:cstheme="minorHAnsi"/>
          <w:u w:val="single"/>
        </w:rPr>
        <w:t>Motion</w:t>
      </w:r>
      <w:r w:rsidRPr="00594DAE">
        <w:rPr>
          <w:rFonts w:cstheme="minorHAnsi"/>
        </w:rPr>
        <w:t>:</w:t>
      </w:r>
      <w:r w:rsidRPr="00594DAE">
        <w:rPr>
          <w:rFonts w:cstheme="minorHAnsi"/>
        </w:rPr>
        <w:tab/>
      </w:r>
      <w:r>
        <w:rPr>
          <w:rFonts w:cstheme="minorHAnsi"/>
        </w:rPr>
        <w:t>Approval of the resolution to extend the repayment period to April 2022 for the school store advance, originally approved in April 2019.</w:t>
      </w:r>
    </w:p>
    <w:p w14:paraId="00D88D20" w14:textId="77777777" w:rsidR="006939DD" w:rsidRPr="00594DAE" w:rsidRDefault="006939DD" w:rsidP="006939DD">
      <w:pPr>
        <w:tabs>
          <w:tab w:val="left" w:pos="1440"/>
          <w:tab w:val="left" w:pos="2160"/>
        </w:tabs>
        <w:ind w:left="2880" w:hanging="2160"/>
        <w:rPr>
          <w:rFonts w:cstheme="minorHAnsi"/>
        </w:rPr>
      </w:pPr>
    </w:p>
    <w:p w14:paraId="7445832C" w14:textId="4AA38EE1" w:rsidR="006939DD" w:rsidRDefault="006939DD" w:rsidP="006939DD">
      <w:pPr>
        <w:tabs>
          <w:tab w:val="left" w:pos="720"/>
        </w:tabs>
        <w:rPr>
          <w:rFonts w:cstheme="minorHAnsi"/>
          <w:b/>
        </w:rPr>
      </w:pPr>
      <w:r>
        <w:rPr>
          <w:rFonts w:asciiTheme="majorHAnsi" w:hAnsiTheme="majorHAnsi" w:cstheme="minorHAnsi"/>
        </w:rPr>
        <w:tab/>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r w:rsidRPr="006939DD">
        <w:rPr>
          <w:rFonts w:cstheme="minorHAnsi"/>
          <w:b/>
        </w:rPr>
        <w:t xml:space="preserve"> </w:t>
      </w:r>
    </w:p>
    <w:p w14:paraId="0417871D" w14:textId="15A71F7B" w:rsidR="00F01C39" w:rsidRDefault="00F01C39" w:rsidP="00D226CF">
      <w:pPr>
        <w:ind w:firstLine="720"/>
        <w:rPr>
          <w:rFonts w:asciiTheme="majorHAnsi" w:hAnsiTheme="majorHAnsi" w:cstheme="minorHAnsi"/>
        </w:rPr>
      </w:pPr>
    </w:p>
    <w:p w14:paraId="70A5A52F" w14:textId="1D5D3C0D" w:rsidR="00F01C39" w:rsidRDefault="00A24BA7" w:rsidP="00F01C39">
      <w:pPr>
        <w:tabs>
          <w:tab w:val="left" w:pos="720"/>
        </w:tabs>
        <w:rPr>
          <w:rFonts w:asciiTheme="majorHAnsi" w:hAnsiTheme="majorHAnsi" w:cstheme="minorHAnsi"/>
          <w:b/>
        </w:rPr>
      </w:pPr>
      <w:r>
        <w:rPr>
          <w:rFonts w:asciiTheme="majorHAnsi" w:hAnsiTheme="majorHAnsi" w:cstheme="minorHAnsi"/>
          <w:b/>
        </w:rPr>
        <w:t>12</w:t>
      </w:r>
      <w:r w:rsidR="00F01C39">
        <w:rPr>
          <w:rFonts w:asciiTheme="majorHAnsi" w:hAnsiTheme="majorHAnsi" w:cstheme="minorHAnsi"/>
          <w:b/>
        </w:rPr>
        <w:t>.        Executive Session</w:t>
      </w:r>
    </w:p>
    <w:p w14:paraId="1DBEF682" w14:textId="77777777" w:rsidR="00F01C39" w:rsidRDefault="00F01C39" w:rsidP="00F01C39">
      <w:pPr>
        <w:tabs>
          <w:tab w:val="left" w:pos="720"/>
        </w:tabs>
        <w:rPr>
          <w:rFonts w:asciiTheme="majorHAnsi" w:hAnsiTheme="majorHAnsi" w:cstheme="minorHAnsi"/>
          <w:b/>
        </w:rPr>
      </w:pPr>
    </w:p>
    <w:p w14:paraId="4203AB93" w14:textId="52E93170" w:rsidR="00F01C39" w:rsidRDefault="00F01C39" w:rsidP="00F01C39">
      <w:pPr>
        <w:tabs>
          <w:tab w:val="left" w:pos="1440"/>
        </w:tabs>
        <w:ind w:left="2880" w:hanging="2880"/>
        <w:rPr>
          <w:rFonts w:hAnsiTheme="majorHAnsi" w:cstheme="minorHAnsi"/>
        </w:rPr>
      </w:pPr>
      <w:r>
        <w:rPr>
          <w:rFonts w:asciiTheme="majorHAnsi" w:hAnsiTheme="majorHAnsi" w:cstheme="minorHAnsi"/>
          <w:b/>
        </w:rPr>
        <w:tab/>
      </w:r>
      <w:r>
        <w:rPr>
          <w:rFonts w:hAnsiTheme="majorHAnsi" w:cstheme="minorHAnsi"/>
          <w:u w:val="single"/>
        </w:rPr>
        <w:t>Motion</w:t>
      </w:r>
      <w:r>
        <w:rPr>
          <w:rFonts w:hAnsiTheme="majorHAnsi" w:cstheme="minorHAnsi"/>
        </w:rPr>
        <w:t>:</w:t>
      </w:r>
      <w:r>
        <w:rPr>
          <w:rFonts w:hAnsiTheme="majorHAnsi" w:cstheme="minorHAnsi"/>
        </w:rPr>
        <w:tab/>
        <w:t xml:space="preserve">To consider the employment of a public employee or official.  </w:t>
      </w:r>
    </w:p>
    <w:p w14:paraId="21D9F1C8" w14:textId="77777777" w:rsidR="00F01C39" w:rsidRDefault="00F01C39" w:rsidP="00F01C39">
      <w:pPr>
        <w:tabs>
          <w:tab w:val="left" w:pos="720"/>
        </w:tabs>
        <w:ind w:left="1440" w:hanging="1440"/>
        <w:rPr>
          <w:rFonts w:asciiTheme="majorHAnsi" w:hAnsiTheme="majorHAnsi" w:cstheme="minorHAnsi"/>
        </w:rPr>
      </w:pPr>
    </w:p>
    <w:p w14:paraId="411D5528" w14:textId="77777777" w:rsidR="00F01C39" w:rsidRDefault="00F01C39" w:rsidP="00F01C3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476F7126" w14:textId="77777777" w:rsidR="00F01C39" w:rsidRDefault="00F01C39" w:rsidP="00D226CF">
      <w:pPr>
        <w:ind w:firstLine="720"/>
        <w:rPr>
          <w:rFonts w:asciiTheme="majorHAnsi" w:hAnsiTheme="majorHAnsi" w:cstheme="minorHAnsi"/>
        </w:rPr>
      </w:pPr>
    </w:p>
    <w:p w14:paraId="1A1EC9E2" w14:textId="77777777" w:rsidR="008A3245" w:rsidRDefault="008A3245" w:rsidP="00DA17B1">
      <w:pPr>
        <w:rPr>
          <w:rFonts w:asciiTheme="majorHAnsi" w:hAnsiTheme="majorHAnsi" w:cstheme="minorHAnsi"/>
          <w:b/>
        </w:rPr>
      </w:pPr>
    </w:p>
    <w:p w14:paraId="2A339455" w14:textId="2BC40B41" w:rsidR="009366E2" w:rsidRPr="00BD5F42" w:rsidRDefault="00A24BA7" w:rsidP="009366E2">
      <w:pPr>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14:paraId="17CE4152" w14:textId="77777777" w:rsidR="009366E2" w:rsidRPr="00BD5F42" w:rsidRDefault="009366E2" w:rsidP="009366E2">
      <w:pPr>
        <w:rPr>
          <w:rFonts w:asciiTheme="majorHAnsi" w:hAnsiTheme="majorHAnsi" w:cstheme="minorHAnsi"/>
        </w:rPr>
      </w:pPr>
    </w:p>
    <w:p w14:paraId="5EACA25B" w14:textId="77777777"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14:paraId="1FDD6669" w14:textId="77777777"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14:paraId="0BAE8C76" w14:textId="30480AC1"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6D15BF6" w14:textId="38C1E201" w:rsidR="00C27ED9" w:rsidRDefault="00C27ED9" w:rsidP="00D226CF">
      <w:pPr>
        <w:ind w:firstLine="720"/>
        <w:rPr>
          <w:rFonts w:asciiTheme="majorHAnsi" w:hAnsiTheme="majorHAnsi" w:cstheme="minorHAnsi"/>
        </w:rPr>
      </w:pPr>
    </w:p>
    <w:p w14:paraId="010820F3" w14:textId="2FE4C2ED" w:rsidR="00C27ED9" w:rsidRDefault="00C27ED9" w:rsidP="00D226CF">
      <w:pPr>
        <w:ind w:firstLine="720"/>
        <w:rPr>
          <w:rFonts w:asciiTheme="majorHAnsi" w:hAnsiTheme="majorHAnsi" w:cstheme="minorHAnsi"/>
        </w:rPr>
      </w:pPr>
    </w:p>
    <w:p w14:paraId="2B6EE0A4" w14:textId="12D4A2AA" w:rsidR="00C27ED9" w:rsidRPr="00594DAE" w:rsidRDefault="00C27ED9" w:rsidP="00C27ED9">
      <w:pPr>
        <w:tabs>
          <w:tab w:val="left" w:pos="1440"/>
          <w:tab w:val="left" w:pos="2160"/>
        </w:tabs>
        <w:ind w:left="2880" w:hanging="2160"/>
        <w:rPr>
          <w:rFonts w:cstheme="minorHAnsi"/>
          <w:b/>
        </w:rPr>
      </w:pPr>
    </w:p>
    <w:p w14:paraId="0CB478D1" w14:textId="46D3A543" w:rsidR="00C27ED9" w:rsidRDefault="00C27ED9" w:rsidP="00D226CF">
      <w:pPr>
        <w:ind w:firstLine="720"/>
        <w:rPr>
          <w:rFonts w:asciiTheme="majorHAnsi" w:hAnsiTheme="majorHAnsi" w:cstheme="minorHAnsi"/>
        </w:rPr>
      </w:pPr>
    </w:p>
    <w:p w14:paraId="4077E3B7" w14:textId="5267BE4B" w:rsidR="00C27ED9" w:rsidRDefault="00C27ED9" w:rsidP="00D226CF">
      <w:pPr>
        <w:ind w:firstLine="720"/>
        <w:rPr>
          <w:rFonts w:asciiTheme="majorHAnsi" w:hAnsiTheme="majorHAnsi" w:cstheme="minorHAnsi"/>
        </w:rPr>
      </w:pPr>
    </w:p>
    <w:p w14:paraId="70FC22C7" w14:textId="13CF1CD7" w:rsidR="00C27ED9" w:rsidRDefault="00C27ED9" w:rsidP="00D226CF">
      <w:pPr>
        <w:ind w:firstLine="720"/>
        <w:rPr>
          <w:rFonts w:asciiTheme="majorHAnsi" w:hAnsiTheme="majorHAnsi" w:cstheme="minorHAnsi"/>
        </w:rPr>
      </w:pPr>
    </w:p>
    <w:p w14:paraId="0B9210FE" w14:textId="7DA28C2E" w:rsidR="00C27ED9" w:rsidRDefault="00C27ED9" w:rsidP="00D226CF">
      <w:pPr>
        <w:ind w:firstLine="720"/>
        <w:rPr>
          <w:rFonts w:asciiTheme="majorHAnsi" w:hAnsiTheme="majorHAnsi" w:cstheme="minorHAnsi"/>
        </w:rPr>
      </w:pPr>
    </w:p>
    <w:p w14:paraId="5FE8AB7B" w14:textId="7C0787BD" w:rsidR="00C27ED9" w:rsidRDefault="00C27ED9" w:rsidP="00D226CF">
      <w:pPr>
        <w:ind w:firstLine="720"/>
        <w:rPr>
          <w:rFonts w:asciiTheme="majorHAnsi" w:hAnsiTheme="majorHAnsi" w:cstheme="minorHAnsi"/>
        </w:rPr>
      </w:pPr>
    </w:p>
    <w:p w14:paraId="47EF59BE" w14:textId="13D4323E" w:rsidR="00C27ED9" w:rsidRDefault="00C27ED9" w:rsidP="00D226CF">
      <w:pPr>
        <w:ind w:firstLine="720"/>
        <w:rPr>
          <w:rFonts w:asciiTheme="majorHAnsi" w:hAnsiTheme="majorHAnsi" w:cstheme="minorHAnsi"/>
        </w:rPr>
      </w:pPr>
    </w:p>
    <w:p w14:paraId="4E982B12" w14:textId="3EB9345F" w:rsidR="006939DD" w:rsidRDefault="006939DD" w:rsidP="00D226CF">
      <w:pPr>
        <w:ind w:firstLine="720"/>
        <w:rPr>
          <w:rFonts w:asciiTheme="majorHAnsi" w:hAnsiTheme="majorHAnsi" w:cstheme="minorHAnsi"/>
        </w:rPr>
      </w:pPr>
    </w:p>
    <w:p w14:paraId="621AEA64" w14:textId="3D9EDBEA" w:rsidR="006939DD" w:rsidRDefault="006939DD" w:rsidP="00D226CF">
      <w:pPr>
        <w:ind w:firstLine="720"/>
        <w:rPr>
          <w:rFonts w:asciiTheme="majorHAnsi" w:hAnsiTheme="majorHAnsi" w:cstheme="minorHAnsi"/>
        </w:rPr>
      </w:pPr>
    </w:p>
    <w:p w14:paraId="126774D4" w14:textId="25F9B42C" w:rsidR="006939DD" w:rsidRDefault="006939DD" w:rsidP="00D226CF">
      <w:pPr>
        <w:ind w:firstLine="720"/>
        <w:rPr>
          <w:rFonts w:asciiTheme="majorHAnsi" w:hAnsiTheme="majorHAnsi" w:cstheme="minorHAnsi"/>
        </w:rPr>
      </w:pPr>
    </w:p>
    <w:p w14:paraId="7781B693" w14:textId="46462741" w:rsidR="006939DD" w:rsidRDefault="006939DD" w:rsidP="00D226CF">
      <w:pPr>
        <w:ind w:firstLine="720"/>
        <w:rPr>
          <w:rFonts w:asciiTheme="majorHAnsi" w:hAnsiTheme="majorHAnsi" w:cstheme="minorHAnsi"/>
        </w:rPr>
      </w:pPr>
    </w:p>
    <w:p w14:paraId="0C5CBA37" w14:textId="5C607C09" w:rsidR="006939DD" w:rsidRDefault="006939DD" w:rsidP="00D226CF">
      <w:pPr>
        <w:ind w:firstLine="720"/>
        <w:rPr>
          <w:rFonts w:asciiTheme="majorHAnsi" w:hAnsiTheme="majorHAnsi" w:cstheme="minorHAnsi"/>
        </w:rPr>
      </w:pPr>
    </w:p>
    <w:p w14:paraId="7C835DFA" w14:textId="56B9318F" w:rsidR="006939DD" w:rsidRDefault="006939DD" w:rsidP="00D226CF">
      <w:pPr>
        <w:ind w:firstLine="720"/>
        <w:rPr>
          <w:rFonts w:asciiTheme="majorHAnsi" w:hAnsiTheme="majorHAnsi" w:cstheme="minorHAnsi"/>
        </w:rPr>
      </w:pPr>
    </w:p>
    <w:p w14:paraId="19AF30F7" w14:textId="70F62A6D" w:rsidR="006939DD" w:rsidRDefault="006939DD" w:rsidP="00D226CF">
      <w:pPr>
        <w:ind w:firstLine="720"/>
        <w:rPr>
          <w:rFonts w:asciiTheme="majorHAnsi" w:hAnsiTheme="majorHAnsi" w:cstheme="minorHAnsi"/>
        </w:rPr>
      </w:pPr>
    </w:p>
    <w:p w14:paraId="2EC6885E" w14:textId="116A3FDD" w:rsidR="006939DD" w:rsidRDefault="006939DD" w:rsidP="00D226CF">
      <w:pPr>
        <w:ind w:firstLine="720"/>
        <w:rPr>
          <w:rFonts w:asciiTheme="majorHAnsi" w:hAnsiTheme="majorHAnsi" w:cstheme="minorHAnsi"/>
        </w:rPr>
      </w:pPr>
    </w:p>
    <w:p w14:paraId="3420C03A" w14:textId="0392E9C8" w:rsidR="006939DD" w:rsidRDefault="006939DD" w:rsidP="00D226CF">
      <w:pPr>
        <w:ind w:firstLine="720"/>
        <w:rPr>
          <w:rFonts w:asciiTheme="majorHAnsi" w:hAnsiTheme="majorHAnsi" w:cstheme="minorHAnsi"/>
        </w:rPr>
      </w:pPr>
    </w:p>
    <w:p w14:paraId="361F5ACC" w14:textId="6BEB2657" w:rsidR="00061096" w:rsidRDefault="00061096" w:rsidP="00D226CF">
      <w:pPr>
        <w:ind w:firstLine="720"/>
        <w:rPr>
          <w:rFonts w:asciiTheme="majorHAnsi" w:hAnsiTheme="majorHAnsi" w:cstheme="minorHAnsi"/>
        </w:rPr>
      </w:pPr>
    </w:p>
    <w:p w14:paraId="372AB677" w14:textId="7CA6CB91" w:rsidR="00061096" w:rsidRDefault="00061096" w:rsidP="00D226CF">
      <w:pPr>
        <w:ind w:firstLine="720"/>
        <w:rPr>
          <w:rFonts w:asciiTheme="majorHAnsi" w:hAnsiTheme="majorHAnsi" w:cstheme="minorHAnsi"/>
        </w:rPr>
      </w:pPr>
    </w:p>
    <w:p w14:paraId="25DC7FCD" w14:textId="171F9459" w:rsidR="00061096" w:rsidRDefault="00061096" w:rsidP="00D226CF">
      <w:pPr>
        <w:ind w:firstLine="720"/>
        <w:rPr>
          <w:rFonts w:asciiTheme="majorHAnsi" w:hAnsiTheme="majorHAnsi" w:cstheme="minorHAnsi"/>
        </w:rPr>
      </w:pPr>
    </w:p>
    <w:p w14:paraId="318AC8A4" w14:textId="343FF8CC" w:rsidR="00061096" w:rsidRDefault="00061096" w:rsidP="00D226CF">
      <w:pPr>
        <w:ind w:firstLine="720"/>
        <w:rPr>
          <w:rFonts w:asciiTheme="majorHAnsi" w:hAnsiTheme="majorHAnsi" w:cstheme="minorHAnsi"/>
        </w:rPr>
      </w:pPr>
    </w:p>
    <w:p w14:paraId="15386CF3" w14:textId="30B85AA7" w:rsidR="00061096" w:rsidRDefault="00061096" w:rsidP="00D226CF">
      <w:pPr>
        <w:ind w:firstLine="720"/>
        <w:rPr>
          <w:rFonts w:asciiTheme="majorHAnsi" w:hAnsiTheme="majorHAnsi" w:cstheme="minorHAnsi"/>
        </w:rPr>
      </w:pPr>
    </w:p>
    <w:p w14:paraId="33815831" w14:textId="04212CA4" w:rsidR="00C27ED9" w:rsidRDefault="00C27ED9" w:rsidP="00D226CF">
      <w:pPr>
        <w:ind w:firstLine="720"/>
        <w:rPr>
          <w:rFonts w:asciiTheme="majorHAnsi" w:hAnsiTheme="majorHAnsi" w:cstheme="minorHAnsi"/>
        </w:rPr>
      </w:pPr>
      <w:bookmarkStart w:id="2" w:name="_GoBack"/>
      <w:bookmarkEnd w:id="2"/>
    </w:p>
    <w:p w14:paraId="73AA7810" w14:textId="77777777" w:rsidR="00F7446C" w:rsidRDefault="00F7446C" w:rsidP="009366E2">
      <w:pPr>
        <w:ind w:firstLine="720"/>
        <w:rPr>
          <w:rFonts w:asciiTheme="majorHAnsi" w:hAnsiTheme="majorHAnsi" w:cstheme="minorHAnsi"/>
        </w:rPr>
      </w:pPr>
    </w:p>
    <w:p w14:paraId="6DCCEFDA" w14:textId="77777777"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14:paraId="6A1A69B7" w14:textId="77777777" w:rsidR="009366E2" w:rsidRPr="00BD5F42" w:rsidRDefault="009366E2" w:rsidP="009366E2">
      <w:pPr>
        <w:autoSpaceDE w:val="0"/>
        <w:autoSpaceDN w:val="0"/>
        <w:adjustRightInd w:val="0"/>
        <w:rPr>
          <w:rFonts w:asciiTheme="majorHAnsi" w:hAnsiTheme="majorHAnsi" w:cstheme="minorHAnsi"/>
          <w:b/>
          <w:bCs/>
        </w:rPr>
      </w:pPr>
    </w:p>
    <w:p w14:paraId="1256848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14:paraId="1C25CF03" w14:textId="77777777" w:rsidR="009366E2" w:rsidRPr="00BD5F42" w:rsidRDefault="009366E2" w:rsidP="009366E2">
      <w:pPr>
        <w:autoSpaceDE w:val="0"/>
        <w:autoSpaceDN w:val="0"/>
        <w:adjustRightInd w:val="0"/>
        <w:jc w:val="both"/>
        <w:rPr>
          <w:rFonts w:asciiTheme="majorHAnsi" w:hAnsiTheme="majorHAnsi" w:cstheme="minorHAnsi"/>
        </w:rPr>
      </w:pPr>
    </w:p>
    <w:p w14:paraId="7183558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14:paraId="5674A855"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14:paraId="546A96A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14:paraId="1821587C" w14:textId="77777777"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14:paraId="524C5726"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14:paraId="55B83F4B" w14:textId="77777777"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14:paraId="18610F11"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14:paraId="5E8BCB7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14:paraId="3408F789"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14:paraId="570D06CE"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14:paraId="29CAE3FB"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14:paraId="6798D12C"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14:paraId="6C9D7FA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14:paraId="71369DAD"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14:paraId="574BF3A7"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14:paraId="17CF269C" w14:textId="77777777"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14:paraId="0108F974" w14:textId="77777777"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051CA" w14:textId="77777777" w:rsidR="00A060E5" w:rsidRDefault="00A060E5">
      <w:r>
        <w:separator/>
      </w:r>
    </w:p>
  </w:endnote>
  <w:endnote w:type="continuationSeparator" w:id="0">
    <w:p w14:paraId="62E2AA9E" w14:textId="77777777" w:rsidR="00A060E5" w:rsidRDefault="00A060E5">
      <w:r>
        <w:continuationSeparator/>
      </w:r>
    </w:p>
  </w:endnote>
  <w:endnote w:type="continuationNotice" w:id="1">
    <w:p w14:paraId="361D8C7A" w14:textId="77777777" w:rsidR="00A060E5" w:rsidRDefault="00A06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373E2" w14:textId="77777777" w:rsidR="00A060E5" w:rsidRDefault="00A060E5">
      <w:r>
        <w:separator/>
      </w:r>
    </w:p>
  </w:footnote>
  <w:footnote w:type="continuationSeparator" w:id="0">
    <w:p w14:paraId="1BBD5E09" w14:textId="77777777" w:rsidR="00A060E5" w:rsidRDefault="00A060E5">
      <w:r>
        <w:continuationSeparator/>
      </w:r>
    </w:p>
  </w:footnote>
  <w:footnote w:type="continuationNotice" w:id="1">
    <w:p w14:paraId="3FCF9C26" w14:textId="77777777" w:rsidR="00A060E5" w:rsidRDefault="00A060E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406"/>
    <w:multiLevelType w:val="hybridMultilevel"/>
    <w:tmpl w:val="06E620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2"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7"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8"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10"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2"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3"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7"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0"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E56752"/>
    <w:multiLevelType w:val="hybridMultilevel"/>
    <w:tmpl w:val="067A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1"/>
  </w:num>
  <w:num w:numId="2">
    <w:abstractNumId w:val="11"/>
  </w:num>
  <w:num w:numId="3">
    <w:abstractNumId w:val="22"/>
  </w:num>
  <w:num w:numId="4">
    <w:abstractNumId w:val="7"/>
  </w:num>
  <w:num w:numId="5">
    <w:abstractNumId w:val="12"/>
  </w:num>
  <w:num w:numId="6">
    <w:abstractNumId w:val="9"/>
  </w:num>
  <w:num w:numId="7">
    <w:abstractNumId w:val="15"/>
  </w:num>
  <w:num w:numId="8">
    <w:abstractNumId w:val="5"/>
  </w:num>
  <w:num w:numId="9">
    <w:abstractNumId w:val="4"/>
  </w:num>
  <w:num w:numId="10">
    <w:abstractNumId w:val="17"/>
  </w:num>
  <w:num w:numId="11">
    <w:abstractNumId w:val="14"/>
  </w:num>
  <w:num w:numId="12">
    <w:abstractNumId w:val="20"/>
  </w:num>
  <w:num w:numId="13">
    <w:abstractNumId w:val="8"/>
  </w:num>
  <w:num w:numId="14">
    <w:abstractNumId w:val="10"/>
  </w:num>
  <w:num w:numId="15">
    <w:abstractNumId w:val="18"/>
  </w:num>
  <w:num w:numId="16">
    <w:abstractNumId w:val="16"/>
  </w:num>
  <w:num w:numId="17">
    <w:abstractNumId w:val="13"/>
  </w:num>
  <w:num w:numId="18">
    <w:abstractNumId w:val="10"/>
  </w:num>
  <w:num w:numId="19">
    <w:abstractNumId w:val="19"/>
  </w:num>
  <w:num w:numId="20">
    <w:abstractNumId w:val="19"/>
  </w:num>
  <w:num w:numId="21">
    <w:abstractNumId w:val="2"/>
  </w:num>
  <w:num w:numId="22">
    <w:abstractNumId w:val="6"/>
  </w:num>
  <w:num w:numId="23">
    <w:abstractNumId w:val="3"/>
  </w:num>
  <w:num w:numId="2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9"/>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20094"/>
    <w:rsid w:val="000302D3"/>
    <w:rsid w:val="00036F13"/>
    <w:rsid w:val="0005355E"/>
    <w:rsid w:val="00054741"/>
    <w:rsid w:val="00056D1A"/>
    <w:rsid w:val="00061096"/>
    <w:rsid w:val="0007015F"/>
    <w:rsid w:val="000930F1"/>
    <w:rsid w:val="0009729A"/>
    <w:rsid w:val="00097B58"/>
    <w:rsid w:val="00097DB8"/>
    <w:rsid w:val="000A4A0E"/>
    <w:rsid w:val="000A765E"/>
    <w:rsid w:val="000B39BD"/>
    <w:rsid w:val="000C1772"/>
    <w:rsid w:val="000E34D7"/>
    <w:rsid w:val="000E40D2"/>
    <w:rsid w:val="000E690D"/>
    <w:rsid w:val="001165CF"/>
    <w:rsid w:val="0012066E"/>
    <w:rsid w:val="00121047"/>
    <w:rsid w:val="001412FC"/>
    <w:rsid w:val="0014254F"/>
    <w:rsid w:val="001428E6"/>
    <w:rsid w:val="0014738E"/>
    <w:rsid w:val="00153EBF"/>
    <w:rsid w:val="00156939"/>
    <w:rsid w:val="00160AC5"/>
    <w:rsid w:val="00160FD4"/>
    <w:rsid w:val="0016526F"/>
    <w:rsid w:val="0017011A"/>
    <w:rsid w:val="00175712"/>
    <w:rsid w:val="00177FD1"/>
    <w:rsid w:val="00182A62"/>
    <w:rsid w:val="00183A6B"/>
    <w:rsid w:val="00184985"/>
    <w:rsid w:val="0019409E"/>
    <w:rsid w:val="001940F5"/>
    <w:rsid w:val="00194621"/>
    <w:rsid w:val="001A3DE2"/>
    <w:rsid w:val="001A78E2"/>
    <w:rsid w:val="001B0E01"/>
    <w:rsid w:val="001B3113"/>
    <w:rsid w:val="001B5B04"/>
    <w:rsid w:val="001B6D91"/>
    <w:rsid w:val="001B6EFC"/>
    <w:rsid w:val="001C33DA"/>
    <w:rsid w:val="001C3E59"/>
    <w:rsid w:val="001D75C9"/>
    <w:rsid w:val="001E0454"/>
    <w:rsid w:val="001E14DE"/>
    <w:rsid w:val="001E19E9"/>
    <w:rsid w:val="00213B33"/>
    <w:rsid w:val="0022288D"/>
    <w:rsid w:val="00232F91"/>
    <w:rsid w:val="002618AE"/>
    <w:rsid w:val="00264AD2"/>
    <w:rsid w:val="00266D26"/>
    <w:rsid w:val="0027286A"/>
    <w:rsid w:val="00272B35"/>
    <w:rsid w:val="00274449"/>
    <w:rsid w:val="002822B0"/>
    <w:rsid w:val="00290592"/>
    <w:rsid w:val="0029545C"/>
    <w:rsid w:val="00295E5F"/>
    <w:rsid w:val="002A3514"/>
    <w:rsid w:val="002A4595"/>
    <w:rsid w:val="002A6982"/>
    <w:rsid w:val="002B7E17"/>
    <w:rsid w:val="002C3DCF"/>
    <w:rsid w:val="002D3402"/>
    <w:rsid w:val="00321AFA"/>
    <w:rsid w:val="00325BFC"/>
    <w:rsid w:val="0033056A"/>
    <w:rsid w:val="00331475"/>
    <w:rsid w:val="00344F82"/>
    <w:rsid w:val="003634CF"/>
    <w:rsid w:val="00364774"/>
    <w:rsid w:val="003749CF"/>
    <w:rsid w:val="00380868"/>
    <w:rsid w:val="0038290F"/>
    <w:rsid w:val="00395AA6"/>
    <w:rsid w:val="003A27A1"/>
    <w:rsid w:val="003B3275"/>
    <w:rsid w:val="003C40C5"/>
    <w:rsid w:val="003C4955"/>
    <w:rsid w:val="003D3D96"/>
    <w:rsid w:val="003F15FA"/>
    <w:rsid w:val="004020FD"/>
    <w:rsid w:val="00412CF2"/>
    <w:rsid w:val="00414074"/>
    <w:rsid w:val="00424388"/>
    <w:rsid w:val="00430937"/>
    <w:rsid w:val="00434BD2"/>
    <w:rsid w:val="0044277A"/>
    <w:rsid w:val="00442CF7"/>
    <w:rsid w:val="00442D2B"/>
    <w:rsid w:val="00445578"/>
    <w:rsid w:val="004616F3"/>
    <w:rsid w:val="004629A3"/>
    <w:rsid w:val="00483279"/>
    <w:rsid w:val="00490490"/>
    <w:rsid w:val="00493699"/>
    <w:rsid w:val="004A69DE"/>
    <w:rsid w:val="004B67A9"/>
    <w:rsid w:val="004C2692"/>
    <w:rsid w:val="004D0759"/>
    <w:rsid w:val="004D0B6D"/>
    <w:rsid w:val="004F02F6"/>
    <w:rsid w:val="00505D3D"/>
    <w:rsid w:val="00512EAD"/>
    <w:rsid w:val="005230A7"/>
    <w:rsid w:val="00525458"/>
    <w:rsid w:val="00525BE6"/>
    <w:rsid w:val="00565588"/>
    <w:rsid w:val="00567E4A"/>
    <w:rsid w:val="005842F3"/>
    <w:rsid w:val="00584EDE"/>
    <w:rsid w:val="00586E95"/>
    <w:rsid w:val="00590E1C"/>
    <w:rsid w:val="00593519"/>
    <w:rsid w:val="005943C1"/>
    <w:rsid w:val="005961CE"/>
    <w:rsid w:val="005A0309"/>
    <w:rsid w:val="005A1371"/>
    <w:rsid w:val="005A7BCC"/>
    <w:rsid w:val="005B2D31"/>
    <w:rsid w:val="005B612E"/>
    <w:rsid w:val="005D3631"/>
    <w:rsid w:val="005E09ED"/>
    <w:rsid w:val="005E0FC2"/>
    <w:rsid w:val="005E7755"/>
    <w:rsid w:val="005F6EBF"/>
    <w:rsid w:val="005F7A47"/>
    <w:rsid w:val="00600D3F"/>
    <w:rsid w:val="00604A30"/>
    <w:rsid w:val="00611B27"/>
    <w:rsid w:val="00612215"/>
    <w:rsid w:val="006169E1"/>
    <w:rsid w:val="006261FB"/>
    <w:rsid w:val="00631C0B"/>
    <w:rsid w:val="00633942"/>
    <w:rsid w:val="00637B31"/>
    <w:rsid w:val="00643487"/>
    <w:rsid w:val="0065052D"/>
    <w:rsid w:val="00653A6E"/>
    <w:rsid w:val="006547D8"/>
    <w:rsid w:val="00660E35"/>
    <w:rsid w:val="00671425"/>
    <w:rsid w:val="006753C4"/>
    <w:rsid w:val="0068673C"/>
    <w:rsid w:val="006939DD"/>
    <w:rsid w:val="00694F9B"/>
    <w:rsid w:val="006B090F"/>
    <w:rsid w:val="006B1007"/>
    <w:rsid w:val="006B79DB"/>
    <w:rsid w:val="006C52E7"/>
    <w:rsid w:val="006E0497"/>
    <w:rsid w:val="006E0815"/>
    <w:rsid w:val="006E4482"/>
    <w:rsid w:val="006E6777"/>
    <w:rsid w:val="006F2BEA"/>
    <w:rsid w:val="006F2CD4"/>
    <w:rsid w:val="0070187E"/>
    <w:rsid w:val="007103D1"/>
    <w:rsid w:val="00717ECD"/>
    <w:rsid w:val="0072414E"/>
    <w:rsid w:val="00724AAB"/>
    <w:rsid w:val="00725367"/>
    <w:rsid w:val="007337B2"/>
    <w:rsid w:val="0073595B"/>
    <w:rsid w:val="007374DC"/>
    <w:rsid w:val="0074705E"/>
    <w:rsid w:val="0077443E"/>
    <w:rsid w:val="00781718"/>
    <w:rsid w:val="007830C4"/>
    <w:rsid w:val="00786176"/>
    <w:rsid w:val="007912E9"/>
    <w:rsid w:val="00791A60"/>
    <w:rsid w:val="007B4E73"/>
    <w:rsid w:val="007C6CCB"/>
    <w:rsid w:val="007E290C"/>
    <w:rsid w:val="007F09E8"/>
    <w:rsid w:val="007F2860"/>
    <w:rsid w:val="00803B07"/>
    <w:rsid w:val="008064BE"/>
    <w:rsid w:val="00815784"/>
    <w:rsid w:val="00816DDE"/>
    <w:rsid w:val="008223AF"/>
    <w:rsid w:val="00827042"/>
    <w:rsid w:val="00846CA2"/>
    <w:rsid w:val="00847DA5"/>
    <w:rsid w:val="00876128"/>
    <w:rsid w:val="00884F68"/>
    <w:rsid w:val="00892C03"/>
    <w:rsid w:val="00896813"/>
    <w:rsid w:val="008A0DC8"/>
    <w:rsid w:val="008A3245"/>
    <w:rsid w:val="008C0C26"/>
    <w:rsid w:val="008D0DC0"/>
    <w:rsid w:val="008D38B2"/>
    <w:rsid w:val="008D737D"/>
    <w:rsid w:val="008E0C98"/>
    <w:rsid w:val="008E7DA3"/>
    <w:rsid w:val="008F11A9"/>
    <w:rsid w:val="008F4611"/>
    <w:rsid w:val="00911B35"/>
    <w:rsid w:val="009127C0"/>
    <w:rsid w:val="00912E08"/>
    <w:rsid w:val="00931EE6"/>
    <w:rsid w:val="00935885"/>
    <w:rsid w:val="009366E2"/>
    <w:rsid w:val="00946475"/>
    <w:rsid w:val="00956A83"/>
    <w:rsid w:val="0097121C"/>
    <w:rsid w:val="0098797C"/>
    <w:rsid w:val="009A0F7E"/>
    <w:rsid w:val="009A6A33"/>
    <w:rsid w:val="009B6DFE"/>
    <w:rsid w:val="009C401F"/>
    <w:rsid w:val="009D07AD"/>
    <w:rsid w:val="009D0A06"/>
    <w:rsid w:val="009D3A6A"/>
    <w:rsid w:val="009D5AE5"/>
    <w:rsid w:val="009D681D"/>
    <w:rsid w:val="009E7A2F"/>
    <w:rsid w:val="009F0AA2"/>
    <w:rsid w:val="00A04B6D"/>
    <w:rsid w:val="00A060E5"/>
    <w:rsid w:val="00A06F6D"/>
    <w:rsid w:val="00A10500"/>
    <w:rsid w:val="00A22B46"/>
    <w:rsid w:val="00A23148"/>
    <w:rsid w:val="00A24BA7"/>
    <w:rsid w:val="00A262E1"/>
    <w:rsid w:val="00A35F38"/>
    <w:rsid w:val="00A426C7"/>
    <w:rsid w:val="00A55609"/>
    <w:rsid w:val="00A639BF"/>
    <w:rsid w:val="00A64DEE"/>
    <w:rsid w:val="00A65152"/>
    <w:rsid w:val="00A70310"/>
    <w:rsid w:val="00A91503"/>
    <w:rsid w:val="00A97D92"/>
    <w:rsid w:val="00AA6C81"/>
    <w:rsid w:val="00AA6E33"/>
    <w:rsid w:val="00AA7EA2"/>
    <w:rsid w:val="00AB085A"/>
    <w:rsid w:val="00AB6307"/>
    <w:rsid w:val="00AC0F52"/>
    <w:rsid w:val="00AD127F"/>
    <w:rsid w:val="00AD1E50"/>
    <w:rsid w:val="00AE20E1"/>
    <w:rsid w:val="00AF51FA"/>
    <w:rsid w:val="00B01286"/>
    <w:rsid w:val="00B04EB3"/>
    <w:rsid w:val="00B10CCE"/>
    <w:rsid w:val="00B118CD"/>
    <w:rsid w:val="00B20A75"/>
    <w:rsid w:val="00B2175B"/>
    <w:rsid w:val="00B2646C"/>
    <w:rsid w:val="00B35248"/>
    <w:rsid w:val="00B367B1"/>
    <w:rsid w:val="00B405BE"/>
    <w:rsid w:val="00B4168B"/>
    <w:rsid w:val="00B41C30"/>
    <w:rsid w:val="00B426D0"/>
    <w:rsid w:val="00B45AA6"/>
    <w:rsid w:val="00B50F7C"/>
    <w:rsid w:val="00B609C0"/>
    <w:rsid w:val="00B643F3"/>
    <w:rsid w:val="00B67989"/>
    <w:rsid w:val="00B713C4"/>
    <w:rsid w:val="00B72940"/>
    <w:rsid w:val="00B84646"/>
    <w:rsid w:val="00B87551"/>
    <w:rsid w:val="00BA1112"/>
    <w:rsid w:val="00BA479C"/>
    <w:rsid w:val="00BC48C8"/>
    <w:rsid w:val="00BC4B38"/>
    <w:rsid w:val="00BD19AF"/>
    <w:rsid w:val="00BD4F1B"/>
    <w:rsid w:val="00BE2CFF"/>
    <w:rsid w:val="00BF2BCB"/>
    <w:rsid w:val="00C02921"/>
    <w:rsid w:val="00C034ED"/>
    <w:rsid w:val="00C070F4"/>
    <w:rsid w:val="00C11B4F"/>
    <w:rsid w:val="00C16C3B"/>
    <w:rsid w:val="00C27ED9"/>
    <w:rsid w:val="00C317FC"/>
    <w:rsid w:val="00C345EE"/>
    <w:rsid w:val="00C43D57"/>
    <w:rsid w:val="00C7162E"/>
    <w:rsid w:val="00C71784"/>
    <w:rsid w:val="00C73B3A"/>
    <w:rsid w:val="00C912DA"/>
    <w:rsid w:val="00CB0DB3"/>
    <w:rsid w:val="00CB0E30"/>
    <w:rsid w:val="00CB4FEC"/>
    <w:rsid w:val="00CB5BAE"/>
    <w:rsid w:val="00CB6415"/>
    <w:rsid w:val="00CC03F3"/>
    <w:rsid w:val="00CC4098"/>
    <w:rsid w:val="00CD2B3F"/>
    <w:rsid w:val="00CD57A3"/>
    <w:rsid w:val="00CE0EE8"/>
    <w:rsid w:val="00CF1AB6"/>
    <w:rsid w:val="00CF4187"/>
    <w:rsid w:val="00D05D9A"/>
    <w:rsid w:val="00D10B27"/>
    <w:rsid w:val="00D111DC"/>
    <w:rsid w:val="00D1152F"/>
    <w:rsid w:val="00D17D5F"/>
    <w:rsid w:val="00D226CF"/>
    <w:rsid w:val="00D33113"/>
    <w:rsid w:val="00D35D39"/>
    <w:rsid w:val="00D44EB8"/>
    <w:rsid w:val="00D54DD7"/>
    <w:rsid w:val="00D64529"/>
    <w:rsid w:val="00D72201"/>
    <w:rsid w:val="00D803A9"/>
    <w:rsid w:val="00D8356B"/>
    <w:rsid w:val="00D856D5"/>
    <w:rsid w:val="00D87794"/>
    <w:rsid w:val="00D87EA1"/>
    <w:rsid w:val="00D91579"/>
    <w:rsid w:val="00D925DC"/>
    <w:rsid w:val="00D937CB"/>
    <w:rsid w:val="00D95879"/>
    <w:rsid w:val="00DA12B4"/>
    <w:rsid w:val="00DA17B1"/>
    <w:rsid w:val="00DA18C4"/>
    <w:rsid w:val="00DA3794"/>
    <w:rsid w:val="00DA44BF"/>
    <w:rsid w:val="00DD4EFB"/>
    <w:rsid w:val="00DE392A"/>
    <w:rsid w:val="00DE5AA4"/>
    <w:rsid w:val="00DF4A08"/>
    <w:rsid w:val="00DF7693"/>
    <w:rsid w:val="00DF7718"/>
    <w:rsid w:val="00E00C7E"/>
    <w:rsid w:val="00E1261A"/>
    <w:rsid w:val="00E15EC7"/>
    <w:rsid w:val="00E17C33"/>
    <w:rsid w:val="00E2277D"/>
    <w:rsid w:val="00E26D3F"/>
    <w:rsid w:val="00E30306"/>
    <w:rsid w:val="00E357D7"/>
    <w:rsid w:val="00E43310"/>
    <w:rsid w:val="00E52E61"/>
    <w:rsid w:val="00E54391"/>
    <w:rsid w:val="00E558CD"/>
    <w:rsid w:val="00E72F33"/>
    <w:rsid w:val="00E74E38"/>
    <w:rsid w:val="00E90226"/>
    <w:rsid w:val="00E94FFB"/>
    <w:rsid w:val="00E97C8E"/>
    <w:rsid w:val="00EB2677"/>
    <w:rsid w:val="00EC272D"/>
    <w:rsid w:val="00EE415A"/>
    <w:rsid w:val="00EF2D17"/>
    <w:rsid w:val="00F01C39"/>
    <w:rsid w:val="00F055B9"/>
    <w:rsid w:val="00F12A6D"/>
    <w:rsid w:val="00F172AA"/>
    <w:rsid w:val="00F30B59"/>
    <w:rsid w:val="00F321BF"/>
    <w:rsid w:val="00F34074"/>
    <w:rsid w:val="00F37A77"/>
    <w:rsid w:val="00F61E5D"/>
    <w:rsid w:val="00F63CFB"/>
    <w:rsid w:val="00F67170"/>
    <w:rsid w:val="00F70633"/>
    <w:rsid w:val="00F7174C"/>
    <w:rsid w:val="00F72673"/>
    <w:rsid w:val="00F7446C"/>
    <w:rsid w:val="00F80F54"/>
    <w:rsid w:val="00F92E74"/>
    <w:rsid w:val="00F95915"/>
    <w:rsid w:val="00F96F3C"/>
    <w:rsid w:val="00FA1284"/>
    <w:rsid w:val="00FA379A"/>
    <w:rsid w:val="00FC0BAF"/>
    <w:rsid w:val="00FD3C9B"/>
    <w:rsid w:val="00FE303E"/>
    <w:rsid w:val="00FE3E33"/>
    <w:rsid w:val="00FE764E"/>
    <w:rsid w:val="00FF0754"/>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887A"/>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Header">
    <w:name w:val="header"/>
    <w:basedOn w:val="Normal"/>
    <w:link w:val="HeaderChar"/>
    <w:uiPriority w:val="99"/>
    <w:semiHidden/>
    <w:unhideWhenUsed/>
    <w:rsid w:val="005230A7"/>
    <w:pPr>
      <w:tabs>
        <w:tab w:val="center" w:pos="4680"/>
        <w:tab w:val="right" w:pos="9360"/>
      </w:tabs>
    </w:pPr>
  </w:style>
  <w:style w:type="character" w:customStyle="1" w:styleId="HeaderChar">
    <w:name w:val="Header Char"/>
    <w:basedOn w:val="DefaultParagraphFont"/>
    <w:link w:val="Header"/>
    <w:uiPriority w:val="99"/>
    <w:semiHidden/>
    <w:rsid w:val="005230A7"/>
    <w:rPr>
      <w:rFonts w:ascii="Cambria" w:eastAsia="Cambria" w:hAnsi="Cambria" w:cs="Cambria"/>
    </w:rPr>
  </w:style>
  <w:style w:type="paragraph" w:styleId="Footer">
    <w:name w:val="footer"/>
    <w:basedOn w:val="Normal"/>
    <w:link w:val="FooterChar"/>
    <w:uiPriority w:val="99"/>
    <w:semiHidden/>
    <w:unhideWhenUsed/>
    <w:rsid w:val="005230A7"/>
    <w:pPr>
      <w:tabs>
        <w:tab w:val="center" w:pos="4680"/>
        <w:tab w:val="right" w:pos="9360"/>
      </w:tabs>
    </w:pPr>
  </w:style>
  <w:style w:type="character" w:customStyle="1" w:styleId="FooterChar">
    <w:name w:val="Footer Char"/>
    <w:basedOn w:val="DefaultParagraphFont"/>
    <w:link w:val="Footer"/>
    <w:uiPriority w:val="99"/>
    <w:semiHidden/>
    <w:rsid w:val="005230A7"/>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133379492">
      <w:bodyDiv w:val="1"/>
      <w:marLeft w:val="0"/>
      <w:marRight w:val="0"/>
      <w:marTop w:val="0"/>
      <w:marBottom w:val="0"/>
      <w:divBdr>
        <w:top w:val="none" w:sz="0" w:space="0" w:color="auto"/>
        <w:left w:val="none" w:sz="0" w:space="0" w:color="auto"/>
        <w:bottom w:val="none" w:sz="0" w:space="0" w:color="auto"/>
        <w:right w:val="none" w:sz="0" w:space="0" w:color="auto"/>
      </w:divBdr>
    </w:div>
    <w:div w:id="229968177">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732191860">
      <w:bodyDiv w:val="1"/>
      <w:marLeft w:val="0"/>
      <w:marRight w:val="0"/>
      <w:marTop w:val="0"/>
      <w:marBottom w:val="0"/>
      <w:divBdr>
        <w:top w:val="none" w:sz="0" w:space="0" w:color="auto"/>
        <w:left w:val="none" w:sz="0" w:space="0" w:color="auto"/>
        <w:bottom w:val="none" w:sz="0" w:space="0" w:color="auto"/>
        <w:right w:val="none" w:sz="0" w:space="0" w:color="auto"/>
      </w:divBdr>
    </w:div>
    <w:div w:id="790511169">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943461510">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33004775">
      <w:bodyDiv w:val="1"/>
      <w:marLeft w:val="0"/>
      <w:marRight w:val="0"/>
      <w:marTop w:val="0"/>
      <w:marBottom w:val="0"/>
      <w:divBdr>
        <w:top w:val="none" w:sz="0" w:space="0" w:color="auto"/>
        <w:left w:val="none" w:sz="0" w:space="0" w:color="auto"/>
        <w:bottom w:val="none" w:sz="0" w:space="0" w:color="auto"/>
        <w:right w:val="none" w:sz="0" w:space="0" w:color="auto"/>
      </w:divBdr>
    </w:div>
    <w:div w:id="1234390470">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550603405">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1967272121">
      <w:bodyDiv w:val="1"/>
      <w:marLeft w:val="0"/>
      <w:marRight w:val="0"/>
      <w:marTop w:val="0"/>
      <w:marBottom w:val="0"/>
      <w:divBdr>
        <w:top w:val="none" w:sz="0" w:space="0" w:color="auto"/>
        <w:left w:val="none" w:sz="0" w:space="0" w:color="auto"/>
        <w:bottom w:val="none" w:sz="0" w:space="0" w:color="auto"/>
        <w:right w:val="none" w:sz="0" w:space="0" w:color="auto"/>
      </w:divBdr>
    </w:div>
    <w:div w:id="1987318106">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7</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52</cp:revision>
  <cp:lastPrinted>2019-02-06T19:11:00Z</cp:lastPrinted>
  <dcterms:created xsi:type="dcterms:W3CDTF">2020-12-07T16:12:00Z</dcterms:created>
  <dcterms:modified xsi:type="dcterms:W3CDTF">2021-02-19T20:37:00Z</dcterms:modified>
</cp:coreProperties>
</file>